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48" w:rsidRPr="00BA5E1F" w:rsidRDefault="00B523C8" w:rsidP="003C68F2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 w:rsidRPr="00BA5E1F">
        <w:rPr>
          <w:rFonts w:ascii="Arial" w:hAnsi="Arial" w:cs="Arial"/>
          <w:sz w:val="24"/>
          <w:szCs w:val="24"/>
          <w:lang w:val="en-GB"/>
        </w:rPr>
        <w:t>Table 1.</w:t>
      </w:r>
      <w:proofErr w:type="gramEnd"/>
      <w:r w:rsidR="001F6B29" w:rsidRPr="00BA5E1F">
        <w:rPr>
          <w:rFonts w:ascii="Arial" w:hAnsi="Arial" w:cs="Arial"/>
          <w:sz w:val="24"/>
          <w:szCs w:val="24"/>
          <w:lang w:val="en-GB"/>
        </w:rPr>
        <w:t xml:space="preserve"> </w:t>
      </w:r>
      <w:r w:rsidR="00966A0C" w:rsidRPr="00BA5E1F">
        <w:rPr>
          <w:rFonts w:ascii="Arial" w:hAnsi="Arial" w:cs="Arial"/>
          <w:sz w:val="24"/>
          <w:szCs w:val="24"/>
          <w:lang w:val="en-GB"/>
        </w:rPr>
        <w:t xml:space="preserve">Records of exotic </w:t>
      </w:r>
      <w:proofErr w:type="spellStart"/>
      <w:r w:rsidR="00966A0C" w:rsidRPr="00BA5E1F">
        <w:rPr>
          <w:rFonts w:ascii="Arial" w:hAnsi="Arial" w:cs="Arial"/>
          <w:sz w:val="24"/>
          <w:szCs w:val="24"/>
          <w:lang w:val="en-GB"/>
        </w:rPr>
        <w:t>drosophilids</w:t>
      </w:r>
      <w:proofErr w:type="spellEnd"/>
      <w:r w:rsidR="00966A0C" w:rsidRPr="00BA5E1F">
        <w:rPr>
          <w:rFonts w:ascii="Arial" w:hAnsi="Arial" w:cs="Arial"/>
          <w:sz w:val="24"/>
          <w:szCs w:val="24"/>
          <w:lang w:val="en-GB"/>
        </w:rPr>
        <w:t xml:space="preserve"> in Madeira with i</w:t>
      </w:r>
      <w:r w:rsidR="001F6B29" w:rsidRPr="00BA5E1F">
        <w:rPr>
          <w:rFonts w:ascii="Arial" w:hAnsi="Arial" w:cs="Arial"/>
          <w:sz w:val="24"/>
          <w:szCs w:val="24"/>
          <w:lang w:val="en-GB"/>
        </w:rPr>
        <w:t xml:space="preserve">nformation </w:t>
      </w:r>
      <w:r w:rsidR="00E54ED9" w:rsidRPr="00BA5E1F">
        <w:rPr>
          <w:rFonts w:ascii="Arial" w:hAnsi="Arial" w:cs="Arial"/>
          <w:sz w:val="24"/>
          <w:szCs w:val="24"/>
          <w:lang w:val="en-GB"/>
        </w:rPr>
        <w:t xml:space="preserve">on sampling </w:t>
      </w:r>
      <w:r w:rsidR="00966A0C" w:rsidRPr="00BA5E1F">
        <w:rPr>
          <w:rFonts w:ascii="Arial" w:hAnsi="Arial" w:cs="Arial"/>
          <w:sz w:val="24"/>
          <w:szCs w:val="24"/>
          <w:lang w:val="en-GB"/>
        </w:rPr>
        <w:t>date</w:t>
      </w:r>
      <w:r w:rsidR="005F044F">
        <w:rPr>
          <w:rFonts w:ascii="Arial" w:hAnsi="Arial" w:cs="Arial"/>
          <w:sz w:val="24"/>
          <w:szCs w:val="24"/>
          <w:lang w:val="en-GB"/>
        </w:rPr>
        <w:t>s</w:t>
      </w:r>
      <w:r w:rsidR="00966A0C" w:rsidRPr="00BA5E1F">
        <w:rPr>
          <w:rFonts w:ascii="Arial" w:hAnsi="Arial" w:cs="Arial"/>
          <w:sz w:val="24"/>
          <w:szCs w:val="24"/>
          <w:lang w:val="en-GB"/>
        </w:rPr>
        <w:t xml:space="preserve">, </w:t>
      </w:r>
      <w:r w:rsidR="00E54ED9" w:rsidRPr="00BA5E1F">
        <w:rPr>
          <w:rFonts w:ascii="Arial" w:hAnsi="Arial" w:cs="Arial"/>
          <w:sz w:val="24"/>
          <w:szCs w:val="24"/>
          <w:lang w:val="en-GB"/>
        </w:rPr>
        <w:t>locations</w:t>
      </w:r>
      <w:r w:rsidR="00DE36CE" w:rsidRPr="00BA5E1F">
        <w:rPr>
          <w:rFonts w:ascii="Arial" w:hAnsi="Arial" w:cs="Arial"/>
          <w:sz w:val="24"/>
          <w:szCs w:val="24"/>
          <w:lang w:val="en-GB"/>
        </w:rPr>
        <w:t xml:space="preserve"> and techniques applied</w:t>
      </w:r>
      <w:r w:rsidR="00E54ED9" w:rsidRPr="00BA5E1F">
        <w:rPr>
          <w:rFonts w:ascii="Arial" w:hAnsi="Arial" w:cs="Arial"/>
          <w:sz w:val="24"/>
          <w:szCs w:val="24"/>
          <w:lang w:val="en-GB"/>
        </w:rPr>
        <w:t>. The geographical coordinates (in degrees</w:t>
      </w:r>
      <w:r w:rsidR="00100E46" w:rsidRPr="00BA5E1F">
        <w:rPr>
          <w:rFonts w:ascii="Arial" w:hAnsi="Arial" w:cs="Arial"/>
          <w:sz w:val="24"/>
          <w:szCs w:val="24"/>
          <w:lang w:val="en-GB"/>
        </w:rPr>
        <w:t>, minutes and seconds</w:t>
      </w:r>
      <w:r w:rsidR="00E54ED9" w:rsidRPr="00BA5E1F">
        <w:rPr>
          <w:rFonts w:ascii="Arial" w:hAnsi="Arial" w:cs="Arial"/>
          <w:sz w:val="24"/>
          <w:szCs w:val="24"/>
          <w:lang w:val="en-GB"/>
        </w:rPr>
        <w:t xml:space="preserve">) of each sampling site </w:t>
      </w:r>
      <w:r w:rsidR="00966A0C" w:rsidRPr="00BA5E1F">
        <w:rPr>
          <w:rFonts w:ascii="Arial" w:hAnsi="Arial" w:cs="Arial"/>
          <w:sz w:val="24"/>
          <w:szCs w:val="24"/>
          <w:lang w:val="en-GB"/>
        </w:rPr>
        <w:t>are</w:t>
      </w:r>
      <w:r w:rsidR="00E54ED9" w:rsidRPr="00BA5E1F">
        <w:rPr>
          <w:rFonts w:ascii="Arial" w:hAnsi="Arial" w:cs="Arial"/>
          <w:sz w:val="24"/>
          <w:szCs w:val="24"/>
          <w:lang w:val="en-GB"/>
        </w:rPr>
        <w:t xml:space="preserve"> indicated together with the altitude</w:t>
      </w:r>
      <w:r w:rsidR="00DD07A2" w:rsidRPr="00BA5E1F">
        <w:rPr>
          <w:rFonts w:ascii="Arial" w:hAnsi="Arial" w:cs="Arial"/>
          <w:sz w:val="24"/>
          <w:szCs w:val="24"/>
          <w:lang w:val="en-GB"/>
        </w:rPr>
        <w:t xml:space="preserve"> </w:t>
      </w:r>
      <w:r w:rsidR="007A2A1E" w:rsidRPr="00BA5E1F">
        <w:rPr>
          <w:rFonts w:ascii="Arial" w:hAnsi="Arial" w:cs="Arial"/>
          <w:sz w:val="24"/>
          <w:szCs w:val="24"/>
          <w:lang w:val="en-GB"/>
        </w:rPr>
        <w:t xml:space="preserve">(in meters) </w:t>
      </w:r>
      <w:r w:rsidR="00DD07A2" w:rsidRPr="00BA5E1F">
        <w:rPr>
          <w:rFonts w:ascii="Arial" w:hAnsi="Arial" w:cs="Arial"/>
          <w:sz w:val="24"/>
          <w:szCs w:val="24"/>
          <w:lang w:val="en-GB"/>
        </w:rPr>
        <w:t>and habitat-type</w:t>
      </w:r>
      <w:r w:rsidR="00E54ED9" w:rsidRPr="00BA5E1F">
        <w:rPr>
          <w:rFonts w:ascii="Arial" w:hAnsi="Arial" w:cs="Arial"/>
          <w:sz w:val="24"/>
          <w:szCs w:val="24"/>
          <w:lang w:val="en-GB"/>
        </w:rPr>
        <w:t xml:space="preserve">. </w:t>
      </w:r>
      <w:r w:rsidR="004153F0" w:rsidRPr="00BA5E1F">
        <w:rPr>
          <w:rFonts w:ascii="Arial" w:hAnsi="Arial" w:cs="Arial"/>
          <w:sz w:val="24"/>
          <w:szCs w:val="24"/>
          <w:lang w:val="en-GB"/>
        </w:rPr>
        <w:t xml:space="preserve">Site names are listed alphabetically </w:t>
      </w:r>
      <w:r w:rsidR="007A2A1E" w:rsidRPr="00BA5E1F">
        <w:rPr>
          <w:rFonts w:ascii="Arial" w:hAnsi="Arial" w:cs="Arial"/>
          <w:sz w:val="24"/>
          <w:szCs w:val="24"/>
          <w:lang w:val="en-GB"/>
        </w:rPr>
        <w:t>for each species</w:t>
      </w:r>
      <w:r w:rsidR="00E54ED9" w:rsidRPr="00BA5E1F">
        <w:rPr>
          <w:rFonts w:ascii="Arial" w:hAnsi="Arial" w:cs="Arial"/>
          <w:sz w:val="24"/>
          <w:szCs w:val="24"/>
          <w:lang w:val="en-GB"/>
        </w:rPr>
        <w:t>.</w:t>
      </w:r>
      <w:r w:rsidR="0086288F" w:rsidRPr="00BA5E1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C7403F" w:rsidRPr="00BA5E1F" w:rsidRDefault="00C7403F" w:rsidP="00CD38C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393"/>
        <w:gridCol w:w="1392"/>
        <w:gridCol w:w="1004"/>
        <w:gridCol w:w="1004"/>
        <w:gridCol w:w="1110"/>
        <w:gridCol w:w="1276"/>
        <w:gridCol w:w="992"/>
        <w:gridCol w:w="1276"/>
      </w:tblGrid>
      <w:tr w:rsidR="005F044F" w:rsidRPr="00BA5E1F" w:rsidTr="005F044F">
        <w:trPr>
          <w:trHeight w:hRule="exact" w:val="340"/>
        </w:trPr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7A2A1E" w:rsidRPr="00BA5E1F" w:rsidRDefault="007A2A1E" w:rsidP="00CD38CA">
            <w:pPr>
              <w:autoSpaceDE w:val="0"/>
              <w:autoSpaceDN w:val="0"/>
              <w:adjustRightInd w:val="0"/>
              <w:spacing w:line="480" w:lineRule="auto"/>
              <w:ind w:left="-74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139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A2A1E" w:rsidRPr="00BA5E1F" w:rsidRDefault="007A2A1E" w:rsidP="00CD38CA">
            <w:pPr>
              <w:autoSpaceDE w:val="0"/>
              <w:autoSpaceDN w:val="0"/>
              <w:adjustRightInd w:val="0"/>
              <w:spacing w:line="480" w:lineRule="auto"/>
              <w:ind w:left="-141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Site</w:t>
            </w:r>
          </w:p>
        </w:tc>
        <w:tc>
          <w:tcPr>
            <w:tcW w:w="1392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A2A1E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Habitat</w:t>
            </w:r>
          </w:p>
        </w:tc>
        <w:tc>
          <w:tcPr>
            <w:tcW w:w="10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A2A1E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Lat. (N)</w:t>
            </w:r>
          </w:p>
        </w:tc>
        <w:tc>
          <w:tcPr>
            <w:tcW w:w="100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24F95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Long.</w:t>
            </w:r>
            <w:r w:rsidR="004C611F"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(W)</w:t>
            </w:r>
          </w:p>
        </w:tc>
        <w:tc>
          <w:tcPr>
            <w:tcW w:w="111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24F95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Altitude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A2A1E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A2A1E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A2A1E" w:rsidRPr="00BA5E1F" w:rsidRDefault="007A2A1E" w:rsidP="006C0BE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5E1F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Technique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 w:val="restart"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 xml:space="preserve">A.  </w:t>
            </w:r>
            <w:proofErr w:type="spellStart"/>
            <w:r w:rsidRPr="00BA5E1F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formosus</w:t>
            </w:r>
            <w:proofErr w:type="spellEnd"/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Amparo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Urban garden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32º38’45.67”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16º56’39.88”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160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2.ix.1999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Caldeira</w:t>
            </w:r>
            <w:proofErr w:type="spellEnd"/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Strawberry plantation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32º39’25.42”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16º59’47.54”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312</w:t>
            </w:r>
          </w:p>
        </w:tc>
        <w:tc>
          <w:tcPr>
            <w:tcW w:w="1276" w:type="dxa"/>
          </w:tcPr>
          <w:p w:rsidR="007A2A1E" w:rsidRPr="00BA5E1F" w:rsidRDefault="007558A5" w:rsidP="00755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12.xi.1998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Campanário</w:t>
            </w:r>
            <w:proofErr w:type="spellEnd"/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Agricultural land 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32º40’12.79”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17º1’44.22”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325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6.x.1994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,2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Farrobo</w:t>
            </w:r>
            <w:proofErr w:type="spellEnd"/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Cabbage plantation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C40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32º50’2.40”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C40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16º54’29.34”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270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1.viii.2012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,4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Ribeiro Salgado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Urban garden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33º2’52.84”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4C28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16º21’6.95”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22</w:t>
            </w:r>
            <w:r w:rsidR="003D3801" w:rsidRPr="00BA5E1F">
              <w:rPr>
                <w:rFonts w:ascii="Arial" w:hAnsi="Arial" w:cs="Arial"/>
                <w:sz w:val="16"/>
                <w:szCs w:val="16"/>
                <w:lang w:val="en-GB"/>
              </w:rPr>
              <w:t>-26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.vii.2013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,2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São </w:t>
            </w: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Gonçalo</w:t>
            </w:r>
            <w:proofErr w:type="spellEnd"/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Urban garden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32º38’53.05”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16º52’35.69”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238</w:t>
            </w:r>
          </w:p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9.viii.2006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,2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São </w:t>
            </w: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Martinho</w:t>
            </w:r>
            <w:proofErr w:type="spellEnd"/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Urban garden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32º38’21.16”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16º55’50.70”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64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6.vii-2006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shd w:val="clear" w:color="auto" w:fill="auto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 w:val="restart"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5E1F">
              <w:rPr>
                <w:rFonts w:ascii="Arial" w:hAnsi="Arial" w:cs="Arial"/>
                <w:b/>
                <w:i/>
                <w:sz w:val="16"/>
                <w:szCs w:val="16"/>
              </w:rPr>
              <w:t>D. suzukii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Arco de São Jorge (M)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32º49’29.62”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16º57’14.44”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134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1.x.2014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,4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Colour traps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Caniçal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ED668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32º44’17.66”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ED668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16º44’37.73”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25.ix.2014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Colour traps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Estreito</w:t>
            </w:r>
            <w:proofErr w:type="spellEnd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 da </w:t>
            </w: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Calheta</w:t>
            </w:r>
            <w:proofErr w:type="spellEnd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 (M)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C40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32º44’5.66”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C40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17º11’11.83”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335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13.x.2014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Colour traps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Faial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C40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32º45’32.26”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C40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16º52’27.84”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328</w:t>
            </w:r>
          </w:p>
        </w:tc>
        <w:tc>
          <w:tcPr>
            <w:tcW w:w="1276" w:type="dxa"/>
          </w:tcPr>
          <w:p w:rsidR="007A2A1E" w:rsidRPr="00BA5E1F" w:rsidRDefault="007558A5" w:rsidP="00AE26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25.ix.2014</w:t>
            </w:r>
          </w:p>
        </w:tc>
        <w:tc>
          <w:tcPr>
            <w:tcW w:w="992" w:type="dxa"/>
          </w:tcPr>
          <w:p w:rsidR="007A2A1E" w:rsidRPr="00BA5E1F" w:rsidRDefault="007558A5" w:rsidP="00AE26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</w:tcPr>
          <w:p w:rsidR="007A2A1E" w:rsidRPr="00BA5E1F" w:rsidRDefault="007A2A1E" w:rsidP="00AE26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Colour traps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São Jorge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32º49’38.93”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16º54’09.94”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256</w:t>
            </w:r>
          </w:p>
        </w:tc>
        <w:tc>
          <w:tcPr>
            <w:tcW w:w="1276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25.ix.2014</w:t>
            </w:r>
          </w:p>
        </w:tc>
        <w:tc>
          <w:tcPr>
            <w:tcW w:w="992" w:type="dxa"/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</w:p>
        </w:tc>
        <w:tc>
          <w:tcPr>
            <w:tcW w:w="1276" w:type="dxa"/>
            <w:shd w:val="clear" w:color="auto" w:fill="auto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Colour traps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São Vicente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B8166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32º47’56.44”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4C28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17º02’28.15”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907DB5" w:rsidRPr="00BA5E1F">
              <w:rPr>
                <w:rFonts w:ascii="Arial" w:hAnsi="Arial" w:cs="Arial"/>
                <w:sz w:val="16"/>
                <w:szCs w:val="16"/>
                <w:lang w:val="en-GB"/>
              </w:rPr>
              <w:t>-15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.x.2014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7558A5" w:rsidP="00755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,3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Colour traps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7A2A1E" w:rsidRPr="00BA5E1F" w:rsidRDefault="007A2A1E" w:rsidP="00B86562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5E1F">
              <w:rPr>
                <w:rFonts w:ascii="Arial" w:hAnsi="Arial" w:cs="Arial"/>
                <w:b/>
                <w:i/>
                <w:sz w:val="16"/>
                <w:szCs w:val="16"/>
              </w:rPr>
              <w:t>Z. indianus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Câmara de Lobos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Pineapple plantation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32º39’21.17”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16º58’51.96”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15.ix.1997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</w:rPr>
              <w:t>,1</w:t>
            </w:r>
            <w:r w:rsidR="006C4C92" w:rsidRPr="00BA5E1F">
              <w:rPr>
                <w:rFonts w:ascii="Arial" w:hAnsi="Arial" w:cs="Arial"/>
                <w:sz w:val="16"/>
                <w:szCs w:val="16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cBorders>
              <w:left w:val="nil"/>
              <w:right w:val="nil"/>
            </w:tcBorders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Ponta do Sol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Banana plantation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</w:rPr>
              <w:t>32º40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’50.65”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17º05’15.79”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1992/1993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7558A5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,6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Moericke</w:t>
            </w:r>
            <w:proofErr w:type="spellEnd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 trap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cBorders>
              <w:left w:val="nil"/>
              <w:right w:val="nil"/>
            </w:tcBorders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Porto da Cruz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Vineyard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32º45’59.36”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16º50’8.09”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13.ix.2001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cBorders>
              <w:left w:val="nil"/>
              <w:right w:val="nil"/>
            </w:tcBorders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Quebradas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Mango groove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32º38’51.90”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5F66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16º57’44.39”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18.xi.1998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,2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Direct sampling</w:t>
            </w:r>
          </w:p>
        </w:tc>
      </w:tr>
      <w:tr w:rsidR="007A2A1E" w:rsidRPr="00BA5E1F" w:rsidTr="005F044F">
        <w:trPr>
          <w:trHeight w:hRule="exact" w:val="227"/>
        </w:trPr>
        <w:tc>
          <w:tcPr>
            <w:tcW w:w="10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Serra de </w:t>
            </w: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Água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FA0D9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Agricultural land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4C28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32º43’18.00”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A1E" w:rsidRPr="00BA5E1F" w:rsidRDefault="007A2A1E" w:rsidP="004C28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17º02’03.79”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1992/1993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1E" w:rsidRPr="00BA5E1F" w:rsidRDefault="005252DF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♂</w:t>
            </w:r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,20</w:t>
            </w:r>
            <w:r w:rsidR="006C4C92" w:rsidRPr="00BA5E1F">
              <w:rPr>
                <w:rFonts w:ascii="Arial" w:hAnsi="Arial" w:cs="Arial"/>
                <w:sz w:val="16"/>
                <w:szCs w:val="16"/>
                <w:lang w:val="en-GB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A2A1E" w:rsidRPr="00BA5E1F" w:rsidRDefault="007A2A1E" w:rsidP="00BA14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>Moericke</w:t>
            </w:r>
            <w:proofErr w:type="spellEnd"/>
            <w:r w:rsidRPr="00BA5E1F">
              <w:rPr>
                <w:rFonts w:ascii="Arial" w:hAnsi="Arial" w:cs="Arial"/>
                <w:sz w:val="16"/>
                <w:szCs w:val="16"/>
                <w:lang w:val="en-GB"/>
              </w:rPr>
              <w:t xml:space="preserve"> trap</w:t>
            </w:r>
          </w:p>
        </w:tc>
      </w:tr>
    </w:tbl>
    <w:p w:rsidR="00966A0C" w:rsidRPr="00BA5E1F" w:rsidRDefault="00966A0C" w:rsidP="004C16F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833D8C" w:rsidRPr="00BA5E1F" w:rsidRDefault="00833D8C" w:rsidP="004C16F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</w:p>
    <w:sectPr w:rsidR="00833D8C" w:rsidRPr="00BA5E1F" w:rsidSect="005F044F">
      <w:footerReference w:type="default" r:id="rId9"/>
      <w:pgSz w:w="16838" w:h="11906" w:orient="landscape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B5" w:rsidRDefault="004729B5" w:rsidP="005400D0">
      <w:pPr>
        <w:spacing w:after="0" w:line="240" w:lineRule="auto"/>
      </w:pPr>
      <w:r>
        <w:separator/>
      </w:r>
    </w:p>
  </w:endnote>
  <w:endnote w:type="continuationSeparator" w:id="0">
    <w:p w:rsidR="004729B5" w:rsidRDefault="004729B5" w:rsidP="0054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JMCEL+TimesNewRomanPSMT">
    <w:altName w:val="OJMCEL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791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7D9" w:rsidRDefault="009F07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7D9" w:rsidRDefault="009F0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B5" w:rsidRDefault="004729B5" w:rsidP="005400D0">
      <w:pPr>
        <w:spacing w:after="0" w:line="240" w:lineRule="auto"/>
      </w:pPr>
      <w:r>
        <w:separator/>
      </w:r>
    </w:p>
  </w:footnote>
  <w:footnote w:type="continuationSeparator" w:id="0">
    <w:p w:rsidR="004729B5" w:rsidRDefault="004729B5" w:rsidP="0054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C62"/>
    <w:multiLevelType w:val="hybridMultilevel"/>
    <w:tmpl w:val="E574286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1370E"/>
    <w:multiLevelType w:val="hybridMultilevel"/>
    <w:tmpl w:val="5F98D65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F2AE9"/>
    <w:multiLevelType w:val="hybridMultilevel"/>
    <w:tmpl w:val="79702B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A1"/>
    <w:rsid w:val="00000976"/>
    <w:rsid w:val="000013BD"/>
    <w:rsid w:val="00002785"/>
    <w:rsid w:val="00002D0B"/>
    <w:rsid w:val="000043C5"/>
    <w:rsid w:val="00004706"/>
    <w:rsid w:val="00005968"/>
    <w:rsid w:val="00006847"/>
    <w:rsid w:val="000076CA"/>
    <w:rsid w:val="00010042"/>
    <w:rsid w:val="00010B6E"/>
    <w:rsid w:val="00012CE3"/>
    <w:rsid w:val="0001353E"/>
    <w:rsid w:val="00013CFE"/>
    <w:rsid w:val="00014062"/>
    <w:rsid w:val="00016542"/>
    <w:rsid w:val="00016DF5"/>
    <w:rsid w:val="000200C3"/>
    <w:rsid w:val="00020538"/>
    <w:rsid w:val="00020CF9"/>
    <w:rsid w:val="00023AC1"/>
    <w:rsid w:val="00024092"/>
    <w:rsid w:val="00026AA9"/>
    <w:rsid w:val="0002719C"/>
    <w:rsid w:val="00030166"/>
    <w:rsid w:val="000309AF"/>
    <w:rsid w:val="00030BB1"/>
    <w:rsid w:val="0003150A"/>
    <w:rsid w:val="0003213B"/>
    <w:rsid w:val="000327C9"/>
    <w:rsid w:val="000342ED"/>
    <w:rsid w:val="000354CC"/>
    <w:rsid w:val="000356F7"/>
    <w:rsid w:val="000358D8"/>
    <w:rsid w:val="000358EF"/>
    <w:rsid w:val="0003609A"/>
    <w:rsid w:val="00037C9B"/>
    <w:rsid w:val="00040665"/>
    <w:rsid w:val="00040A6E"/>
    <w:rsid w:val="00042BE0"/>
    <w:rsid w:val="00042DF0"/>
    <w:rsid w:val="000434F7"/>
    <w:rsid w:val="00043782"/>
    <w:rsid w:val="0004389C"/>
    <w:rsid w:val="00045A46"/>
    <w:rsid w:val="00046EA9"/>
    <w:rsid w:val="000471DE"/>
    <w:rsid w:val="00047C3E"/>
    <w:rsid w:val="00047D98"/>
    <w:rsid w:val="00047EDE"/>
    <w:rsid w:val="000512F9"/>
    <w:rsid w:val="0005224A"/>
    <w:rsid w:val="000528E0"/>
    <w:rsid w:val="000532D4"/>
    <w:rsid w:val="00053B3E"/>
    <w:rsid w:val="000543F3"/>
    <w:rsid w:val="00056A3A"/>
    <w:rsid w:val="00061369"/>
    <w:rsid w:val="00062068"/>
    <w:rsid w:val="000629AE"/>
    <w:rsid w:val="00062DA6"/>
    <w:rsid w:val="000631D1"/>
    <w:rsid w:val="00064367"/>
    <w:rsid w:val="000649EC"/>
    <w:rsid w:val="00065B09"/>
    <w:rsid w:val="00066B34"/>
    <w:rsid w:val="000670F7"/>
    <w:rsid w:val="00067196"/>
    <w:rsid w:val="00067C08"/>
    <w:rsid w:val="00070B7E"/>
    <w:rsid w:val="0007195B"/>
    <w:rsid w:val="00073891"/>
    <w:rsid w:val="00075E63"/>
    <w:rsid w:val="000770D5"/>
    <w:rsid w:val="00077B89"/>
    <w:rsid w:val="000801FC"/>
    <w:rsid w:val="000805E2"/>
    <w:rsid w:val="00080B6B"/>
    <w:rsid w:val="0008186A"/>
    <w:rsid w:val="00081B84"/>
    <w:rsid w:val="00083AB7"/>
    <w:rsid w:val="000844B0"/>
    <w:rsid w:val="000844D2"/>
    <w:rsid w:val="0008488E"/>
    <w:rsid w:val="00086B5E"/>
    <w:rsid w:val="00086BE8"/>
    <w:rsid w:val="00086D3F"/>
    <w:rsid w:val="00086E10"/>
    <w:rsid w:val="000870D8"/>
    <w:rsid w:val="000912E0"/>
    <w:rsid w:val="000921E1"/>
    <w:rsid w:val="000922C2"/>
    <w:rsid w:val="00092301"/>
    <w:rsid w:val="000927D7"/>
    <w:rsid w:val="00093556"/>
    <w:rsid w:val="00093D7F"/>
    <w:rsid w:val="00093DD1"/>
    <w:rsid w:val="00094348"/>
    <w:rsid w:val="000948B9"/>
    <w:rsid w:val="00095BE2"/>
    <w:rsid w:val="00097EF8"/>
    <w:rsid w:val="000A13C0"/>
    <w:rsid w:val="000A17A3"/>
    <w:rsid w:val="000A2A11"/>
    <w:rsid w:val="000A2C2B"/>
    <w:rsid w:val="000A2D19"/>
    <w:rsid w:val="000A3DEF"/>
    <w:rsid w:val="000A4DB4"/>
    <w:rsid w:val="000B092C"/>
    <w:rsid w:val="000B21EC"/>
    <w:rsid w:val="000B2F1E"/>
    <w:rsid w:val="000B537D"/>
    <w:rsid w:val="000B5621"/>
    <w:rsid w:val="000B5C73"/>
    <w:rsid w:val="000B6B66"/>
    <w:rsid w:val="000B6CD4"/>
    <w:rsid w:val="000B71F5"/>
    <w:rsid w:val="000C108B"/>
    <w:rsid w:val="000C1B07"/>
    <w:rsid w:val="000C4129"/>
    <w:rsid w:val="000C4CF9"/>
    <w:rsid w:val="000C5EE0"/>
    <w:rsid w:val="000C67C7"/>
    <w:rsid w:val="000C68F5"/>
    <w:rsid w:val="000C7B67"/>
    <w:rsid w:val="000D0419"/>
    <w:rsid w:val="000D0833"/>
    <w:rsid w:val="000D0C00"/>
    <w:rsid w:val="000D154F"/>
    <w:rsid w:val="000D2558"/>
    <w:rsid w:val="000D3049"/>
    <w:rsid w:val="000D357D"/>
    <w:rsid w:val="000D4214"/>
    <w:rsid w:val="000D5549"/>
    <w:rsid w:val="000D5A90"/>
    <w:rsid w:val="000D5ED2"/>
    <w:rsid w:val="000D653F"/>
    <w:rsid w:val="000D6A70"/>
    <w:rsid w:val="000E1BEE"/>
    <w:rsid w:val="000E24D7"/>
    <w:rsid w:val="000E2678"/>
    <w:rsid w:val="000E2D60"/>
    <w:rsid w:val="000E38A2"/>
    <w:rsid w:val="000E52FD"/>
    <w:rsid w:val="000E5428"/>
    <w:rsid w:val="000E64E7"/>
    <w:rsid w:val="000F02F3"/>
    <w:rsid w:val="000F032B"/>
    <w:rsid w:val="000F0749"/>
    <w:rsid w:val="000F0841"/>
    <w:rsid w:val="000F1D9D"/>
    <w:rsid w:val="000F2403"/>
    <w:rsid w:val="000F25C1"/>
    <w:rsid w:val="000F2FF0"/>
    <w:rsid w:val="000F42B5"/>
    <w:rsid w:val="000F5314"/>
    <w:rsid w:val="000F5B42"/>
    <w:rsid w:val="000F6493"/>
    <w:rsid w:val="000F68BB"/>
    <w:rsid w:val="000F6E80"/>
    <w:rsid w:val="000F7D3F"/>
    <w:rsid w:val="000F7F32"/>
    <w:rsid w:val="00100061"/>
    <w:rsid w:val="0010024C"/>
    <w:rsid w:val="00100E46"/>
    <w:rsid w:val="00104EAC"/>
    <w:rsid w:val="00105B54"/>
    <w:rsid w:val="00105FFE"/>
    <w:rsid w:val="0010656D"/>
    <w:rsid w:val="00110461"/>
    <w:rsid w:val="0011089A"/>
    <w:rsid w:val="0011192C"/>
    <w:rsid w:val="00113121"/>
    <w:rsid w:val="00113EB3"/>
    <w:rsid w:val="00114703"/>
    <w:rsid w:val="00114825"/>
    <w:rsid w:val="00114C8F"/>
    <w:rsid w:val="001161C2"/>
    <w:rsid w:val="00120294"/>
    <w:rsid w:val="00120E99"/>
    <w:rsid w:val="00121214"/>
    <w:rsid w:val="00121ADF"/>
    <w:rsid w:val="00121D5C"/>
    <w:rsid w:val="001223F7"/>
    <w:rsid w:val="00122873"/>
    <w:rsid w:val="00122CD7"/>
    <w:rsid w:val="00122E2B"/>
    <w:rsid w:val="00123228"/>
    <w:rsid w:val="00124167"/>
    <w:rsid w:val="0012639A"/>
    <w:rsid w:val="00126B64"/>
    <w:rsid w:val="001270A3"/>
    <w:rsid w:val="001277E3"/>
    <w:rsid w:val="00127936"/>
    <w:rsid w:val="0013250C"/>
    <w:rsid w:val="00133968"/>
    <w:rsid w:val="00136005"/>
    <w:rsid w:val="00141A5E"/>
    <w:rsid w:val="0014220D"/>
    <w:rsid w:val="00142705"/>
    <w:rsid w:val="00144F7D"/>
    <w:rsid w:val="00147588"/>
    <w:rsid w:val="00147770"/>
    <w:rsid w:val="00147F05"/>
    <w:rsid w:val="001502A5"/>
    <w:rsid w:val="00150A80"/>
    <w:rsid w:val="0015116D"/>
    <w:rsid w:val="00152F3B"/>
    <w:rsid w:val="00154CA5"/>
    <w:rsid w:val="001555B0"/>
    <w:rsid w:val="00156CEE"/>
    <w:rsid w:val="00156E87"/>
    <w:rsid w:val="001571B9"/>
    <w:rsid w:val="00160F5B"/>
    <w:rsid w:val="001629D7"/>
    <w:rsid w:val="00162DF5"/>
    <w:rsid w:val="00164B5E"/>
    <w:rsid w:val="00165898"/>
    <w:rsid w:val="001665CD"/>
    <w:rsid w:val="00166732"/>
    <w:rsid w:val="00170BE4"/>
    <w:rsid w:val="00170F4E"/>
    <w:rsid w:val="00171C52"/>
    <w:rsid w:val="00171DD4"/>
    <w:rsid w:val="0017266C"/>
    <w:rsid w:val="00172DFE"/>
    <w:rsid w:val="00173278"/>
    <w:rsid w:val="001761DC"/>
    <w:rsid w:val="00177125"/>
    <w:rsid w:val="00177444"/>
    <w:rsid w:val="00180958"/>
    <w:rsid w:val="00180C9F"/>
    <w:rsid w:val="001816D4"/>
    <w:rsid w:val="00182217"/>
    <w:rsid w:val="0018344E"/>
    <w:rsid w:val="00184740"/>
    <w:rsid w:val="0018498F"/>
    <w:rsid w:val="00184F7E"/>
    <w:rsid w:val="00185133"/>
    <w:rsid w:val="00185DA0"/>
    <w:rsid w:val="0018719A"/>
    <w:rsid w:val="00190AD5"/>
    <w:rsid w:val="00191CFA"/>
    <w:rsid w:val="001943C5"/>
    <w:rsid w:val="001962C2"/>
    <w:rsid w:val="001964F7"/>
    <w:rsid w:val="001A1089"/>
    <w:rsid w:val="001A1967"/>
    <w:rsid w:val="001A2764"/>
    <w:rsid w:val="001A290B"/>
    <w:rsid w:val="001A38C8"/>
    <w:rsid w:val="001A4305"/>
    <w:rsid w:val="001A721E"/>
    <w:rsid w:val="001A764F"/>
    <w:rsid w:val="001B0689"/>
    <w:rsid w:val="001B0EFA"/>
    <w:rsid w:val="001B2E8A"/>
    <w:rsid w:val="001C0956"/>
    <w:rsid w:val="001C13A0"/>
    <w:rsid w:val="001C2D01"/>
    <w:rsid w:val="001C37AC"/>
    <w:rsid w:val="001C4756"/>
    <w:rsid w:val="001C4760"/>
    <w:rsid w:val="001C5F31"/>
    <w:rsid w:val="001C6A1A"/>
    <w:rsid w:val="001C6D86"/>
    <w:rsid w:val="001C7A45"/>
    <w:rsid w:val="001D02F3"/>
    <w:rsid w:val="001D0C7F"/>
    <w:rsid w:val="001D1D10"/>
    <w:rsid w:val="001D1FD3"/>
    <w:rsid w:val="001D29F8"/>
    <w:rsid w:val="001D3129"/>
    <w:rsid w:val="001D35C1"/>
    <w:rsid w:val="001D3A33"/>
    <w:rsid w:val="001D445F"/>
    <w:rsid w:val="001D4CD5"/>
    <w:rsid w:val="001D500F"/>
    <w:rsid w:val="001D5F07"/>
    <w:rsid w:val="001D6C75"/>
    <w:rsid w:val="001D6DBD"/>
    <w:rsid w:val="001E0606"/>
    <w:rsid w:val="001E37ED"/>
    <w:rsid w:val="001E3855"/>
    <w:rsid w:val="001E4A7F"/>
    <w:rsid w:val="001E664A"/>
    <w:rsid w:val="001E77D5"/>
    <w:rsid w:val="001E79BF"/>
    <w:rsid w:val="001F1789"/>
    <w:rsid w:val="001F2A17"/>
    <w:rsid w:val="001F2CFE"/>
    <w:rsid w:val="001F2ECE"/>
    <w:rsid w:val="001F33A6"/>
    <w:rsid w:val="001F3B61"/>
    <w:rsid w:val="001F3BAD"/>
    <w:rsid w:val="001F40A5"/>
    <w:rsid w:val="001F5462"/>
    <w:rsid w:val="001F59C4"/>
    <w:rsid w:val="001F5A4B"/>
    <w:rsid w:val="001F6B29"/>
    <w:rsid w:val="00200BDE"/>
    <w:rsid w:val="002023F8"/>
    <w:rsid w:val="002029E4"/>
    <w:rsid w:val="002046EB"/>
    <w:rsid w:val="0020472F"/>
    <w:rsid w:val="00204B3C"/>
    <w:rsid w:val="00204EA1"/>
    <w:rsid w:val="002050EF"/>
    <w:rsid w:val="002057E2"/>
    <w:rsid w:val="002059A9"/>
    <w:rsid w:val="00206ED1"/>
    <w:rsid w:val="00206FFF"/>
    <w:rsid w:val="00207A3F"/>
    <w:rsid w:val="00207B4A"/>
    <w:rsid w:val="00207FA0"/>
    <w:rsid w:val="002119A9"/>
    <w:rsid w:val="00211FB6"/>
    <w:rsid w:val="002129D3"/>
    <w:rsid w:val="0021767B"/>
    <w:rsid w:val="00220197"/>
    <w:rsid w:val="00220775"/>
    <w:rsid w:val="002210C0"/>
    <w:rsid w:val="0022316F"/>
    <w:rsid w:val="002241FE"/>
    <w:rsid w:val="00224E8E"/>
    <w:rsid w:val="00226062"/>
    <w:rsid w:val="00227253"/>
    <w:rsid w:val="00227DF5"/>
    <w:rsid w:val="0023008F"/>
    <w:rsid w:val="0023024A"/>
    <w:rsid w:val="002311DF"/>
    <w:rsid w:val="00231A7A"/>
    <w:rsid w:val="002321D6"/>
    <w:rsid w:val="00232DA8"/>
    <w:rsid w:val="002343F7"/>
    <w:rsid w:val="002350AE"/>
    <w:rsid w:val="00235E50"/>
    <w:rsid w:val="00241DA7"/>
    <w:rsid w:val="002423AE"/>
    <w:rsid w:val="0024334E"/>
    <w:rsid w:val="002438FE"/>
    <w:rsid w:val="00243AA6"/>
    <w:rsid w:val="00244246"/>
    <w:rsid w:val="002459A2"/>
    <w:rsid w:val="00245CCE"/>
    <w:rsid w:val="00246B84"/>
    <w:rsid w:val="00247263"/>
    <w:rsid w:val="00247D8C"/>
    <w:rsid w:val="002514B5"/>
    <w:rsid w:val="002538AE"/>
    <w:rsid w:val="00253AE2"/>
    <w:rsid w:val="00260165"/>
    <w:rsid w:val="00263F23"/>
    <w:rsid w:val="002649B2"/>
    <w:rsid w:val="00265881"/>
    <w:rsid w:val="00265A24"/>
    <w:rsid w:val="00272AF4"/>
    <w:rsid w:val="00273FAE"/>
    <w:rsid w:val="002740D8"/>
    <w:rsid w:val="0027458D"/>
    <w:rsid w:val="002751FD"/>
    <w:rsid w:val="00275631"/>
    <w:rsid w:val="0027597D"/>
    <w:rsid w:val="002773FC"/>
    <w:rsid w:val="0027744C"/>
    <w:rsid w:val="00277E3E"/>
    <w:rsid w:val="00280371"/>
    <w:rsid w:val="0028047C"/>
    <w:rsid w:val="0028182F"/>
    <w:rsid w:val="00282E42"/>
    <w:rsid w:val="00282E5B"/>
    <w:rsid w:val="002834CC"/>
    <w:rsid w:val="002837E0"/>
    <w:rsid w:val="002848AE"/>
    <w:rsid w:val="00286446"/>
    <w:rsid w:val="0028682D"/>
    <w:rsid w:val="0028718F"/>
    <w:rsid w:val="00291C07"/>
    <w:rsid w:val="0029215C"/>
    <w:rsid w:val="002926EF"/>
    <w:rsid w:val="00292E8E"/>
    <w:rsid w:val="0029461B"/>
    <w:rsid w:val="00294834"/>
    <w:rsid w:val="00294EE1"/>
    <w:rsid w:val="0029569A"/>
    <w:rsid w:val="0029664E"/>
    <w:rsid w:val="002A0585"/>
    <w:rsid w:val="002A07C5"/>
    <w:rsid w:val="002A0A0E"/>
    <w:rsid w:val="002A0EB9"/>
    <w:rsid w:val="002A119A"/>
    <w:rsid w:val="002A655C"/>
    <w:rsid w:val="002A6F3E"/>
    <w:rsid w:val="002A7075"/>
    <w:rsid w:val="002A79DA"/>
    <w:rsid w:val="002B0F45"/>
    <w:rsid w:val="002B1318"/>
    <w:rsid w:val="002B1477"/>
    <w:rsid w:val="002B170F"/>
    <w:rsid w:val="002B23BF"/>
    <w:rsid w:val="002B290B"/>
    <w:rsid w:val="002B50F6"/>
    <w:rsid w:val="002B5CAC"/>
    <w:rsid w:val="002B6007"/>
    <w:rsid w:val="002B6430"/>
    <w:rsid w:val="002B6CC7"/>
    <w:rsid w:val="002B7789"/>
    <w:rsid w:val="002C12B5"/>
    <w:rsid w:val="002C1E41"/>
    <w:rsid w:val="002C21F5"/>
    <w:rsid w:val="002C281D"/>
    <w:rsid w:val="002C29E5"/>
    <w:rsid w:val="002C2A0C"/>
    <w:rsid w:val="002C3782"/>
    <w:rsid w:val="002C582A"/>
    <w:rsid w:val="002C6388"/>
    <w:rsid w:val="002C65B8"/>
    <w:rsid w:val="002C7B6C"/>
    <w:rsid w:val="002D00BC"/>
    <w:rsid w:val="002D07EE"/>
    <w:rsid w:val="002D209E"/>
    <w:rsid w:val="002D324E"/>
    <w:rsid w:val="002D6089"/>
    <w:rsid w:val="002D684B"/>
    <w:rsid w:val="002D6ADA"/>
    <w:rsid w:val="002D7B6C"/>
    <w:rsid w:val="002E192B"/>
    <w:rsid w:val="002E2BEE"/>
    <w:rsid w:val="002E33CF"/>
    <w:rsid w:val="002E42B4"/>
    <w:rsid w:val="002E4601"/>
    <w:rsid w:val="002E67A4"/>
    <w:rsid w:val="002E6B78"/>
    <w:rsid w:val="002F20BD"/>
    <w:rsid w:val="002F2251"/>
    <w:rsid w:val="002F271B"/>
    <w:rsid w:val="002F2E8E"/>
    <w:rsid w:val="002F4184"/>
    <w:rsid w:val="002F50C4"/>
    <w:rsid w:val="002F5400"/>
    <w:rsid w:val="002F5D22"/>
    <w:rsid w:val="002F7A99"/>
    <w:rsid w:val="00300968"/>
    <w:rsid w:val="003012AE"/>
    <w:rsid w:val="00301496"/>
    <w:rsid w:val="003015E0"/>
    <w:rsid w:val="00301BF8"/>
    <w:rsid w:val="00301FEB"/>
    <w:rsid w:val="0030202F"/>
    <w:rsid w:val="00302224"/>
    <w:rsid w:val="003031E7"/>
    <w:rsid w:val="003031EF"/>
    <w:rsid w:val="00303C50"/>
    <w:rsid w:val="00305B8E"/>
    <w:rsid w:val="00311F2B"/>
    <w:rsid w:val="0031426A"/>
    <w:rsid w:val="00314B3D"/>
    <w:rsid w:val="0031566C"/>
    <w:rsid w:val="00317739"/>
    <w:rsid w:val="00317EF1"/>
    <w:rsid w:val="0032003E"/>
    <w:rsid w:val="003203AB"/>
    <w:rsid w:val="0032082E"/>
    <w:rsid w:val="00320D03"/>
    <w:rsid w:val="0032143B"/>
    <w:rsid w:val="003229F4"/>
    <w:rsid w:val="00324103"/>
    <w:rsid w:val="00324C8D"/>
    <w:rsid w:val="003255B8"/>
    <w:rsid w:val="00325649"/>
    <w:rsid w:val="00327840"/>
    <w:rsid w:val="003316A8"/>
    <w:rsid w:val="003316AC"/>
    <w:rsid w:val="003318F7"/>
    <w:rsid w:val="0033487F"/>
    <w:rsid w:val="00335749"/>
    <w:rsid w:val="003361D3"/>
    <w:rsid w:val="003373D9"/>
    <w:rsid w:val="003379D9"/>
    <w:rsid w:val="00337B87"/>
    <w:rsid w:val="003402DF"/>
    <w:rsid w:val="00342190"/>
    <w:rsid w:val="0034295E"/>
    <w:rsid w:val="0034409A"/>
    <w:rsid w:val="00344E05"/>
    <w:rsid w:val="00346312"/>
    <w:rsid w:val="00346344"/>
    <w:rsid w:val="00346573"/>
    <w:rsid w:val="00346EB9"/>
    <w:rsid w:val="00346F75"/>
    <w:rsid w:val="0035049D"/>
    <w:rsid w:val="0035128B"/>
    <w:rsid w:val="003517B2"/>
    <w:rsid w:val="003532AF"/>
    <w:rsid w:val="00353DE1"/>
    <w:rsid w:val="00353F34"/>
    <w:rsid w:val="00354703"/>
    <w:rsid w:val="003562C1"/>
    <w:rsid w:val="003565FA"/>
    <w:rsid w:val="00356F98"/>
    <w:rsid w:val="003611ED"/>
    <w:rsid w:val="0036159A"/>
    <w:rsid w:val="003615A1"/>
    <w:rsid w:val="003617F6"/>
    <w:rsid w:val="00361B83"/>
    <w:rsid w:val="00361E15"/>
    <w:rsid w:val="00362ACB"/>
    <w:rsid w:val="003642B4"/>
    <w:rsid w:val="00364C76"/>
    <w:rsid w:val="00365276"/>
    <w:rsid w:val="00366411"/>
    <w:rsid w:val="00366D39"/>
    <w:rsid w:val="003710C5"/>
    <w:rsid w:val="0037184F"/>
    <w:rsid w:val="003722C5"/>
    <w:rsid w:val="00372F5B"/>
    <w:rsid w:val="003730C5"/>
    <w:rsid w:val="003731E9"/>
    <w:rsid w:val="003738D4"/>
    <w:rsid w:val="003745A5"/>
    <w:rsid w:val="00375234"/>
    <w:rsid w:val="00376131"/>
    <w:rsid w:val="00376265"/>
    <w:rsid w:val="00376636"/>
    <w:rsid w:val="003808D6"/>
    <w:rsid w:val="00381AB9"/>
    <w:rsid w:val="00382091"/>
    <w:rsid w:val="00382144"/>
    <w:rsid w:val="0038305C"/>
    <w:rsid w:val="00383A36"/>
    <w:rsid w:val="00384223"/>
    <w:rsid w:val="003849CF"/>
    <w:rsid w:val="00384B6B"/>
    <w:rsid w:val="00384C5B"/>
    <w:rsid w:val="00384CCB"/>
    <w:rsid w:val="00384E44"/>
    <w:rsid w:val="003860BE"/>
    <w:rsid w:val="003860D0"/>
    <w:rsid w:val="0038757A"/>
    <w:rsid w:val="00390878"/>
    <w:rsid w:val="00390E21"/>
    <w:rsid w:val="003913A9"/>
    <w:rsid w:val="00391517"/>
    <w:rsid w:val="003918A2"/>
    <w:rsid w:val="00393228"/>
    <w:rsid w:val="0039347B"/>
    <w:rsid w:val="0039451F"/>
    <w:rsid w:val="00395676"/>
    <w:rsid w:val="003964CF"/>
    <w:rsid w:val="003A1847"/>
    <w:rsid w:val="003A19B4"/>
    <w:rsid w:val="003A3949"/>
    <w:rsid w:val="003A65B2"/>
    <w:rsid w:val="003B10F4"/>
    <w:rsid w:val="003B1996"/>
    <w:rsid w:val="003B478A"/>
    <w:rsid w:val="003B50AA"/>
    <w:rsid w:val="003B7A15"/>
    <w:rsid w:val="003B7C06"/>
    <w:rsid w:val="003C00DA"/>
    <w:rsid w:val="003C240F"/>
    <w:rsid w:val="003C4F0D"/>
    <w:rsid w:val="003C53B4"/>
    <w:rsid w:val="003C6423"/>
    <w:rsid w:val="003C68F2"/>
    <w:rsid w:val="003C6E59"/>
    <w:rsid w:val="003D122C"/>
    <w:rsid w:val="003D16DA"/>
    <w:rsid w:val="003D1BB4"/>
    <w:rsid w:val="003D3801"/>
    <w:rsid w:val="003D5475"/>
    <w:rsid w:val="003D584C"/>
    <w:rsid w:val="003D6B3F"/>
    <w:rsid w:val="003D7E6D"/>
    <w:rsid w:val="003E03BF"/>
    <w:rsid w:val="003E04DF"/>
    <w:rsid w:val="003E180F"/>
    <w:rsid w:val="003E303A"/>
    <w:rsid w:val="003E3751"/>
    <w:rsid w:val="003E3E51"/>
    <w:rsid w:val="003E76CC"/>
    <w:rsid w:val="003F03C4"/>
    <w:rsid w:val="003F2868"/>
    <w:rsid w:val="003F2D2D"/>
    <w:rsid w:val="003F62EC"/>
    <w:rsid w:val="003F68A2"/>
    <w:rsid w:val="003F7173"/>
    <w:rsid w:val="003F74E0"/>
    <w:rsid w:val="003F760A"/>
    <w:rsid w:val="003F7CB5"/>
    <w:rsid w:val="0040219A"/>
    <w:rsid w:val="004033E0"/>
    <w:rsid w:val="0040394C"/>
    <w:rsid w:val="00405DBB"/>
    <w:rsid w:val="00405F87"/>
    <w:rsid w:val="0040718A"/>
    <w:rsid w:val="0040783B"/>
    <w:rsid w:val="00407D75"/>
    <w:rsid w:val="004113F6"/>
    <w:rsid w:val="00412619"/>
    <w:rsid w:val="004131E6"/>
    <w:rsid w:val="0041333F"/>
    <w:rsid w:val="00413953"/>
    <w:rsid w:val="00413DDB"/>
    <w:rsid w:val="00414245"/>
    <w:rsid w:val="00414DEF"/>
    <w:rsid w:val="004153F0"/>
    <w:rsid w:val="00415489"/>
    <w:rsid w:val="00415743"/>
    <w:rsid w:val="00420249"/>
    <w:rsid w:val="004203A5"/>
    <w:rsid w:val="00421208"/>
    <w:rsid w:val="004221FE"/>
    <w:rsid w:val="00422F22"/>
    <w:rsid w:val="00423065"/>
    <w:rsid w:val="004234EE"/>
    <w:rsid w:val="004256F0"/>
    <w:rsid w:val="00425D5E"/>
    <w:rsid w:val="0042666F"/>
    <w:rsid w:val="004302D7"/>
    <w:rsid w:val="00430354"/>
    <w:rsid w:val="00430A39"/>
    <w:rsid w:val="00431333"/>
    <w:rsid w:val="00431574"/>
    <w:rsid w:val="00431F9D"/>
    <w:rsid w:val="00432AD7"/>
    <w:rsid w:val="004334E9"/>
    <w:rsid w:val="00434D17"/>
    <w:rsid w:val="00436902"/>
    <w:rsid w:val="00437B3C"/>
    <w:rsid w:val="00440725"/>
    <w:rsid w:val="0044076A"/>
    <w:rsid w:val="00441A7C"/>
    <w:rsid w:val="00441FFE"/>
    <w:rsid w:val="00444A18"/>
    <w:rsid w:val="00444F50"/>
    <w:rsid w:val="00445578"/>
    <w:rsid w:val="004465BB"/>
    <w:rsid w:val="0044691F"/>
    <w:rsid w:val="00447440"/>
    <w:rsid w:val="00450593"/>
    <w:rsid w:val="00450E12"/>
    <w:rsid w:val="00451084"/>
    <w:rsid w:val="00452EE7"/>
    <w:rsid w:val="0045569B"/>
    <w:rsid w:val="004559F8"/>
    <w:rsid w:val="00455F8F"/>
    <w:rsid w:val="004567DD"/>
    <w:rsid w:val="00457665"/>
    <w:rsid w:val="00457811"/>
    <w:rsid w:val="00457FF8"/>
    <w:rsid w:val="00460032"/>
    <w:rsid w:val="00460258"/>
    <w:rsid w:val="004602B2"/>
    <w:rsid w:val="00460CAA"/>
    <w:rsid w:val="00461C90"/>
    <w:rsid w:val="00461D51"/>
    <w:rsid w:val="00461EBD"/>
    <w:rsid w:val="00463BF2"/>
    <w:rsid w:val="0046475A"/>
    <w:rsid w:val="00466A92"/>
    <w:rsid w:val="00470BE8"/>
    <w:rsid w:val="004729B5"/>
    <w:rsid w:val="00472E58"/>
    <w:rsid w:val="00475353"/>
    <w:rsid w:val="004778A5"/>
    <w:rsid w:val="00480680"/>
    <w:rsid w:val="00482885"/>
    <w:rsid w:val="004844F3"/>
    <w:rsid w:val="00486C20"/>
    <w:rsid w:val="00486DC3"/>
    <w:rsid w:val="00486FDD"/>
    <w:rsid w:val="00490B01"/>
    <w:rsid w:val="00496B05"/>
    <w:rsid w:val="00496D48"/>
    <w:rsid w:val="004A029D"/>
    <w:rsid w:val="004A0335"/>
    <w:rsid w:val="004A09C0"/>
    <w:rsid w:val="004A126E"/>
    <w:rsid w:val="004A148D"/>
    <w:rsid w:val="004A24B3"/>
    <w:rsid w:val="004A2A71"/>
    <w:rsid w:val="004A3774"/>
    <w:rsid w:val="004A602A"/>
    <w:rsid w:val="004A761F"/>
    <w:rsid w:val="004A7C49"/>
    <w:rsid w:val="004A7DE2"/>
    <w:rsid w:val="004B0FF1"/>
    <w:rsid w:val="004B10DD"/>
    <w:rsid w:val="004B113A"/>
    <w:rsid w:val="004B38FF"/>
    <w:rsid w:val="004B3B4C"/>
    <w:rsid w:val="004B5314"/>
    <w:rsid w:val="004B6A0C"/>
    <w:rsid w:val="004C07FE"/>
    <w:rsid w:val="004C0B8D"/>
    <w:rsid w:val="004C0FF9"/>
    <w:rsid w:val="004C1357"/>
    <w:rsid w:val="004C16F6"/>
    <w:rsid w:val="004C2827"/>
    <w:rsid w:val="004C2CA2"/>
    <w:rsid w:val="004C4ADC"/>
    <w:rsid w:val="004C611F"/>
    <w:rsid w:val="004C76BD"/>
    <w:rsid w:val="004D4417"/>
    <w:rsid w:val="004D4549"/>
    <w:rsid w:val="004D4759"/>
    <w:rsid w:val="004D5E5B"/>
    <w:rsid w:val="004D6087"/>
    <w:rsid w:val="004D75A6"/>
    <w:rsid w:val="004E1030"/>
    <w:rsid w:val="004E2138"/>
    <w:rsid w:val="004E2FB4"/>
    <w:rsid w:val="004E501E"/>
    <w:rsid w:val="004E5DB3"/>
    <w:rsid w:val="004E6396"/>
    <w:rsid w:val="004E6470"/>
    <w:rsid w:val="004E6C82"/>
    <w:rsid w:val="004F029F"/>
    <w:rsid w:val="004F12F5"/>
    <w:rsid w:val="004F19AD"/>
    <w:rsid w:val="004F423D"/>
    <w:rsid w:val="004F55D8"/>
    <w:rsid w:val="004F665A"/>
    <w:rsid w:val="0050060F"/>
    <w:rsid w:val="005028DD"/>
    <w:rsid w:val="00502B19"/>
    <w:rsid w:val="005035E3"/>
    <w:rsid w:val="00503783"/>
    <w:rsid w:val="005045D8"/>
    <w:rsid w:val="00505936"/>
    <w:rsid w:val="00505960"/>
    <w:rsid w:val="0050784C"/>
    <w:rsid w:val="00510239"/>
    <w:rsid w:val="0051076C"/>
    <w:rsid w:val="00510A24"/>
    <w:rsid w:val="005114CC"/>
    <w:rsid w:val="0051231D"/>
    <w:rsid w:val="00513AF3"/>
    <w:rsid w:val="005140B5"/>
    <w:rsid w:val="00514B10"/>
    <w:rsid w:val="00516151"/>
    <w:rsid w:val="00516DFD"/>
    <w:rsid w:val="00516FC8"/>
    <w:rsid w:val="00520836"/>
    <w:rsid w:val="00521FC7"/>
    <w:rsid w:val="00523256"/>
    <w:rsid w:val="00523EA9"/>
    <w:rsid w:val="00524132"/>
    <w:rsid w:val="005252DF"/>
    <w:rsid w:val="00525886"/>
    <w:rsid w:val="00527498"/>
    <w:rsid w:val="00527F5B"/>
    <w:rsid w:val="0053208F"/>
    <w:rsid w:val="00534AD3"/>
    <w:rsid w:val="00534DB3"/>
    <w:rsid w:val="005357B3"/>
    <w:rsid w:val="00537B38"/>
    <w:rsid w:val="00537FE5"/>
    <w:rsid w:val="005400D0"/>
    <w:rsid w:val="00541561"/>
    <w:rsid w:val="00541A20"/>
    <w:rsid w:val="00542977"/>
    <w:rsid w:val="00542C26"/>
    <w:rsid w:val="005439BA"/>
    <w:rsid w:val="00543D15"/>
    <w:rsid w:val="005448C8"/>
    <w:rsid w:val="00545396"/>
    <w:rsid w:val="00545B71"/>
    <w:rsid w:val="00545BCA"/>
    <w:rsid w:val="00546BC6"/>
    <w:rsid w:val="00547639"/>
    <w:rsid w:val="00551AA3"/>
    <w:rsid w:val="00552552"/>
    <w:rsid w:val="0055268A"/>
    <w:rsid w:val="00552D96"/>
    <w:rsid w:val="00552EF7"/>
    <w:rsid w:val="00553071"/>
    <w:rsid w:val="005553FF"/>
    <w:rsid w:val="00555E8E"/>
    <w:rsid w:val="00557F8C"/>
    <w:rsid w:val="00562016"/>
    <w:rsid w:val="005623E1"/>
    <w:rsid w:val="0056252E"/>
    <w:rsid w:val="00565CC9"/>
    <w:rsid w:val="00566359"/>
    <w:rsid w:val="00566AAC"/>
    <w:rsid w:val="00570273"/>
    <w:rsid w:val="00570C98"/>
    <w:rsid w:val="00571118"/>
    <w:rsid w:val="00571385"/>
    <w:rsid w:val="00572D3D"/>
    <w:rsid w:val="00573A9C"/>
    <w:rsid w:val="005744C8"/>
    <w:rsid w:val="00574620"/>
    <w:rsid w:val="00574792"/>
    <w:rsid w:val="00574F5D"/>
    <w:rsid w:val="005755B6"/>
    <w:rsid w:val="00575B9D"/>
    <w:rsid w:val="005764B2"/>
    <w:rsid w:val="0058274F"/>
    <w:rsid w:val="005852E6"/>
    <w:rsid w:val="0058536E"/>
    <w:rsid w:val="005853D3"/>
    <w:rsid w:val="005853EA"/>
    <w:rsid w:val="00585F53"/>
    <w:rsid w:val="00586930"/>
    <w:rsid w:val="00587F33"/>
    <w:rsid w:val="00587F89"/>
    <w:rsid w:val="005905AD"/>
    <w:rsid w:val="00590F5C"/>
    <w:rsid w:val="005A14CE"/>
    <w:rsid w:val="005A1CB3"/>
    <w:rsid w:val="005A2C62"/>
    <w:rsid w:val="005A71B9"/>
    <w:rsid w:val="005B0E59"/>
    <w:rsid w:val="005B16E9"/>
    <w:rsid w:val="005B200A"/>
    <w:rsid w:val="005B369A"/>
    <w:rsid w:val="005B446A"/>
    <w:rsid w:val="005B6E14"/>
    <w:rsid w:val="005B784F"/>
    <w:rsid w:val="005C083F"/>
    <w:rsid w:val="005C0BBF"/>
    <w:rsid w:val="005C158F"/>
    <w:rsid w:val="005C21E9"/>
    <w:rsid w:val="005C35B6"/>
    <w:rsid w:val="005C3AF4"/>
    <w:rsid w:val="005C3E61"/>
    <w:rsid w:val="005C455C"/>
    <w:rsid w:val="005C6524"/>
    <w:rsid w:val="005C7864"/>
    <w:rsid w:val="005D00BC"/>
    <w:rsid w:val="005D086C"/>
    <w:rsid w:val="005D0B91"/>
    <w:rsid w:val="005D2791"/>
    <w:rsid w:val="005D509F"/>
    <w:rsid w:val="005D6CB6"/>
    <w:rsid w:val="005D726F"/>
    <w:rsid w:val="005D73C3"/>
    <w:rsid w:val="005D7540"/>
    <w:rsid w:val="005D7AD6"/>
    <w:rsid w:val="005E096F"/>
    <w:rsid w:val="005E1D93"/>
    <w:rsid w:val="005E2950"/>
    <w:rsid w:val="005E2F97"/>
    <w:rsid w:val="005E31ED"/>
    <w:rsid w:val="005E37F7"/>
    <w:rsid w:val="005E4944"/>
    <w:rsid w:val="005E4F4E"/>
    <w:rsid w:val="005E738D"/>
    <w:rsid w:val="005E7753"/>
    <w:rsid w:val="005F044F"/>
    <w:rsid w:val="005F0628"/>
    <w:rsid w:val="005F0804"/>
    <w:rsid w:val="005F09BD"/>
    <w:rsid w:val="005F0BA9"/>
    <w:rsid w:val="005F1AF6"/>
    <w:rsid w:val="005F1B9E"/>
    <w:rsid w:val="005F2F4E"/>
    <w:rsid w:val="005F3E7A"/>
    <w:rsid w:val="005F4B6F"/>
    <w:rsid w:val="005F4C29"/>
    <w:rsid w:val="005F667C"/>
    <w:rsid w:val="005F7145"/>
    <w:rsid w:val="005F72ED"/>
    <w:rsid w:val="00600566"/>
    <w:rsid w:val="006006EB"/>
    <w:rsid w:val="00601614"/>
    <w:rsid w:val="00605495"/>
    <w:rsid w:val="00606935"/>
    <w:rsid w:val="00611635"/>
    <w:rsid w:val="006116E8"/>
    <w:rsid w:val="0061393D"/>
    <w:rsid w:val="00613E43"/>
    <w:rsid w:val="006158A0"/>
    <w:rsid w:val="00616649"/>
    <w:rsid w:val="00616A81"/>
    <w:rsid w:val="006172BB"/>
    <w:rsid w:val="006211D5"/>
    <w:rsid w:val="00621AF6"/>
    <w:rsid w:val="006245C2"/>
    <w:rsid w:val="00624F01"/>
    <w:rsid w:val="00624FC9"/>
    <w:rsid w:val="00626431"/>
    <w:rsid w:val="00626D0C"/>
    <w:rsid w:val="006272E4"/>
    <w:rsid w:val="0062785E"/>
    <w:rsid w:val="00627CF1"/>
    <w:rsid w:val="00627FA7"/>
    <w:rsid w:val="00630344"/>
    <w:rsid w:val="0063061B"/>
    <w:rsid w:val="00630738"/>
    <w:rsid w:val="00630839"/>
    <w:rsid w:val="00631CBE"/>
    <w:rsid w:val="0063230B"/>
    <w:rsid w:val="00633675"/>
    <w:rsid w:val="0063447B"/>
    <w:rsid w:val="00634D1A"/>
    <w:rsid w:val="00634D6F"/>
    <w:rsid w:val="00635A70"/>
    <w:rsid w:val="00636CC2"/>
    <w:rsid w:val="006401EC"/>
    <w:rsid w:val="006402E3"/>
    <w:rsid w:val="00640CCC"/>
    <w:rsid w:val="006423E5"/>
    <w:rsid w:val="00642625"/>
    <w:rsid w:val="006430A5"/>
    <w:rsid w:val="0064494B"/>
    <w:rsid w:val="00646E6A"/>
    <w:rsid w:val="00647139"/>
    <w:rsid w:val="006503F2"/>
    <w:rsid w:val="0065041D"/>
    <w:rsid w:val="006507C7"/>
    <w:rsid w:val="00650C64"/>
    <w:rsid w:val="006510CA"/>
    <w:rsid w:val="00651EF4"/>
    <w:rsid w:val="006523F8"/>
    <w:rsid w:val="006546AE"/>
    <w:rsid w:val="00655765"/>
    <w:rsid w:val="00655867"/>
    <w:rsid w:val="00657927"/>
    <w:rsid w:val="006603AC"/>
    <w:rsid w:val="00661BD3"/>
    <w:rsid w:val="00663092"/>
    <w:rsid w:val="00664EEF"/>
    <w:rsid w:val="00665892"/>
    <w:rsid w:val="00667909"/>
    <w:rsid w:val="006705B0"/>
    <w:rsid w:val="006705BC"/>
    <w:rsid w:val="00670AD1"/>
    <w:rsid w:val="00670C4C"/>
    <w:rsid w:val="0067154A"/>
    <w:rsid w:val="00673DF1"/>
    <w:rsid w:val="00674BA4"/>
    <w:rsid w:val="006801F6"/>
    <w:rsid w:val="006805D4"/>
    <w:rsid w:val="006815A2"/>
    <w:rsid w:val="00682743"/>
    <w:rsid w:val="00682A15"/>
    <w:rsid w:val="00682E29"/>
    <w:rsid w:val="0068570D"/>
    <w:rsid w:val="0068707A"/>
    <w:rsid w:val="00690A22"/>
    <w:rsid w:val="00690BD5"/>
    <w:rsid w:val="006918AE"/>
    <w:rsid w:val="00693A65"/>
    <w:rsid w:val="00694CE7"/>
    <w:rsid w:val="00694DDA"/>
    <w:rsid w:val="006962BF"/>
    <w:rsid w:val="00697285"/>
    <w:rsid w:val="006A02C1"/>
    <w:rsid w:val="006A10C1"/>
    <w:rsid w:val="006A2BB5"/>
    <w:rsid w:val="006A2E2A"/>
    <w:rsid w:val="006A303F"/>
    <w:rsid w:val="006A30D1"/>
    <w:rsid w:val="006A4360"/>
    <w:rsid w:val="006A4686"/>
    <w:rsid w:val="006A56FA"/>
    <w:rsid w:val="006A5D30"/>
    <w:rsid w:val="006A6748"/>
    <w:rsid w:val="006A79BC"/>
    <w:rsid w:val="006A7C9C"/>
    <w:rsid w:val="006A7E7A"/>
    <w:rsid w:val="006B1CEB"/>
    <w:rsid w:val="006B2869"/>
    <w:rsid w:val="006B3D2C"/>
    <w:rsid w:val="006B4071"/>
    <w:rsid w:val="006B4A8A"/>
    <w:rsid w:val="006B4BE5"/>
    <w:rsid w:val="006B53B8"/>
    <w:rsid w:val="006B5946"/>
    <w:rsid w:val="006B61E1"/>
    <w:rsid w:val="006B7234"/>
    <w:rsid w:val="006B748B"/>
    <w:rsid w:val="006B75F3"/>
    <w:rsid w:val="006B78F3"/>
    <w:rsid w:val="006C0BEC"/>
    <w:rsid w:val="006C11BC"/>
    <w:rsid w:val="006C36B3"/>
    <w:rsid w:val="006C39E4"/>
    <w:rsid w:val="006C4C92"/>
    <w:rsid w:val="006C6464"/>
    <w:rsid w:val="006C6E4A"/>
    <w:rsid w:val="006D01E4"/>
    <w:rsid w:val="006D0914"/>
    <w:rsid w:val="006D1056"/>
    <w:rsid w:val="006D2D24"/>
    <w:rsid w:val="006D2F96"/>
    <w:rsid w:val="006D3789"/>
    <w:rsid w:val="006D39D4"/>
    <w:rsid w:val="006D4530"/>
    <w:rsid w:val="006D4CBE"/>
    <w:rsid w:val="006D57C2"/>
    <w:rsid w:val="006D6650"/>
    <w:rsid w:val="006E0DF3"/>
    <w:rsid w:val="006E1203"/>
    <w:rsid w:val="006E1909"/>
    <w:rsid w:val="006E248F"/>
    <w:rsid w:val="006E368B"/>
    <w:rsid w:val="006E417B"/>
    <w:rsid w:val="006E41B1"/>
    <w:rsid w:val="006E4DE2"/>
    <w:rsid w:val="006E5BEE"/>
    <w:rsid w:val="006E5D56"/>
    <w:rsid w:val="006E625B"/>
    <w:rsid w:val="006E634F"/>
    <w:rsid w:val="006F0453"/>
    <w:rsid w:val="006F14A6"/>
    <w:rsid w:val="006F28C7"/>
    <w:rsid w:val="006F2D28"/>
    <w:rsid w:val="006F2FC9"/>
    <w:rsid w:val="006F372D"/>
    <w:rsid w:val="006F3D3D"/>
    <w:rsid w:val="006F4BF6"/>
    <w:rsid w:val="006F5A10"/>
    <w:rsid w:val="006F62BC"/>
    <w:rsid w:val="006F70CA"/>
    <w:rsid w:val="00701ECA"/>
    <w:rsid w:val="00703FC4"/>
    <w:rsid w:val="00707262"/>
    <w:rsid w:val="007074EB"/>
    <w:rsid w:val="0071078A"/>
    <w:rsid w:val="00710A8D"/>
    <w:rsid w:val="00710B41"/>
    <w:rsid w:val="00711DF8"/>
    <w:rsid w:val="0071200A"/>
    <w:rsid w:val="0071434C"/>
    <w:rsid w:val="0071599A"/>
    <w:rsid w:val="00715BC9"/>
    <w:rsid w:val="00716510"/>
    <w:rsid w:val="007167DC"/>
    <w:rsid w:val="007169BD"/>
    <w:rsid w:val="00716E37"/>
    <w:rsid w:val="0071728C"/>
    <w:rsid w:val="00720F61"/>
    <w:rsid w:val="00722DB7"/>
    <w:rsid w:val="007234FC"/>
    <w:rsid w:val="00723CA9"/>
    <w:rsid w:val="007241A8"/>
    <w:rsid w:val="00725174"/>
    <w:rsid w:val="00725DB9"/>
    <w:rsid w:val="0072645D"/>
    <w:rsid w:val="00726DCD"/>
    <w:rsid w:val="00727B0B"/>
    <w:rsid w:val="00730CF9"/>
    <w:rsid w:val="007310B0"/>
    <w:rsid w:val="00732592"/>
    <w:rsid w:val="007326E5"/>
    <w:rsid w:val="00732A86"/>
    <w:rsid w:val="00733319"/>
    <w:rsid w:val="007337D0"/>
    <w:rsid w:val="007337E6"/>
    <w:rsid w:val="00734BAC"/>
    <w:rsid w:val="00736BDC"/>
    <w:rsid w:val="007400D6"/>
    <w:rsid w:val="007401CE"/>
    <w:rsid w:val="00742BA2"/>
    <w:rsid w:val="007432D0"/>
    <w:rsid w:val="00743CDA"/>
    <w:rsid w:val="00743EC9"/>
    <w:rsid w:val="007440CE"/>
    <w:rsid w:val="00744494"/>
    <w:rsid w:val="00744D5D"/>
    <w:rsid w:val="0074712F"/>
    <w:rsid w:val="00747DDA"/>
    <w:rsid w:val="007502A2"/>
    <w:rsid w:val="0075107F"/>
    <w:rsid w:val="00751220"/>
    <w:rsid w:val="00752AC4"/>
    <w:rsid w:val="007558A5"/>
    <w:rsid w:val="00760186"/>
    <w:rsid w:val="00760635"/>
    <w:rsid w:val="00761517"/>
    <w:rsid w:val="00761BF9"/>
    <w:rsid w:val="0076234E"/>
    <w:rsid w:val="00763237"/>
    <w:rsid w:val="00763441"/>
    <w:rsid w:val="00764020"/>
    <w:rsid w:val="00765E6F"/>
    <w:rsid w:val="007661BE"/>
    <w:rsid w:val="0076623A"/>
    <w:rsid w:val="00767B9D"/>
    <w:rsid w:val="0077050F"/>
    <w:rsid w:val="0077082A"/>
    <w:rsid w:val="00770EAC"/>
    <w:rsid w:val="0077152B"/>
    <w:rsid w:val="00772621"/>
    <w:rsid w:val="00774532"/>
    <w:rsid w:val="00774EF8"/>
    <w:rsid w:val="00777F74"/>
    <w:rsid w:val="00780EF8"/>
    <w:rsid w:val="00781092"/>
    <w:rsid w:val="00783634"/>
    <w:rsid w:val="00786464"/>
    <w:rsid w:val="00787C49"/>
    <w:rsid w:val="00790548"/>
    <w:rsid w:val="00790C07"/>
    <w:rsid w:val="00792918"/>
    <w:rsid w:val="00792A7C"/>
    <w:rsid w:val="00793058"/>
    <w:rsid w:val="00794022"/>
    <w:rsid w:val="007949DD"/>
    <w:rsid w:val="00795888"/>
    <w:rsid w:val="007964CA"/>
    <w:rsid w:val="007964EB"/>
    <w:rsid w:val="007A197D"/>
    <w:rsid w:val="007A2471"/>
    <w:rsid w:val="007A2605"/>
    <w:rsid w:val="007A26E5"/>
    <w:rsid w:val="007A2A1E"/>
    <w:rsid w:val="007A2B4B"/>
    <w:rsid w:val="007A2C3D"/>
    <w:rsid w:val="007A2C7A"/>
    <w:rsid w:val="007A48EB"/>
    <w:rsid w:val="007A5260"/>
    <w:rsid w:val="007A57DC"/>
    <w:rsid w:val="007A6AFB"/>
    <w:rsid w:val="007A7310"/>
    <w:rsid w:val="007B0F30"/>
    <w:rsid w:val="007B17A3"/>
    <w:rsid w:val="007B1992"/>
    <w:rsid w:val="007B19AE"/>
    <w:rsid w:val="007B1E35"/>
    <w:rsid w:val="007B264E"/>
    <w:rsid w:val="007B34A1"/>
    <w:rsid w:val="007B3BBF"/>
    <w:rsid w:val="007B3C09"/>
    <w:rsid w:val="007B6178"/>
    <w:rsid w:val="007C1C29"/>
    <w:rsid w:val="007C3772"/>
    <w:rsid w:val="007C3A1F"/>
    <w:rsid w:val="007C3A32"/>
    <w:rsid w:val="007C3B57"/>
    <w:rsid w:val="007C5ADC"/>
    <w:rsid w:val="007C62BF"/>
    <w:rsid w:val="007C6504"/>
    <w:rsid w:val="007D05C6"/>
    <w:rsid w:val="007D079C"/>
    <w:rsid w:val="007D10EF"/>
    <w:rsid w:val="007D19B6"/>
    <w:rsid w:val="007D1E71"/>
    <w:rsid w:val="007D2811"/>
    <w:rsid w:val="007D37D3"/>
    <w:rsid w:val="007D3CAA"/>
    <w:rsid w:val="007D671F"/>
    <w:rsid w:val="007D697D"/>
    <w:rsid w:val="007D70D0"/>
    <w:rsid w:val="007D71EC"/>
    <w:rsid w:val="007D76C6"/>
    <w:rsid w:val="007E1057"/>
    <w:rsid w:val="007E1A46"/>
    <w:rsid w:val="007E2CBB"/>
    <w:rsid w:val="007E38D8"/>
    <w:rsid w:val="007E4F06"/>
    <w:rsid w:val="007E6CBB"/>
    <w:rsid w:val="007E6F20"/>
    <w:rsid w:val="007F1A56"/>
    <w:rsid w:val="007F312C"/>
    <w:rsid w:val="007F3214"/>
    <w:rsid w:val="007F3F4D"/>
    <w:rsid w:val="007F453B"/>
    <w:rsid w:val="007F470A"/>
    <w:rsid w:val="007F548D"/>
    <w:rsid w:val="007F6112"/>
    <w:rsid w:val="007F630D"/>
    <w:rsid w:val="007F638A"/>
    <w:rsid w:val="007F6453"/>
    <w:rsid w:val="00800210"/>
    <w:rsid w:val="00802417"/>
    <w:rsid w:val="008024A7"/>
    <w:rsid w:val="008028A5"/>
    <w:rsid w:val="00803489"/>
    <w:rsid w:val="0080388C"/>
    <w:rsid w:val="00803D46"/>
    <w:rsid w:val="008042A7"/>
    <w:rsid w:val="008053FB"/>
    <w:rsid w:val="0080793B"/>
    <w:rsid w:val="00807E78"/>
    <w:rsid w:val="00810E68"/>
    <w:rsid w:val="008112BB"/>
    <w:rsid w:val="00811BD0"/>
    <w:rsid w:val="0081214F"/>
    <w:rsid w:val="008126A1"/>
    <w:rsid w:val="00812F2D"/>
    <w:rsid w:val="00814808"/>
    <w:rsid w:val="00814A02"/>
    <w:rsid w:val="00814BC2"/>
    <w:rsid w:val="00815BD5"/>
    <w:rsid w:val="008164D1"/>
    <w:rsid w:val="00816A4E"/>
    <w:rsid w:val="00817C6F"/>
    <w:rsid w:val="00817FBC"/>
    <w:rsid w:val="00822581"/>
    <w:rsid w:val="00824E1F"/>
    <w:rsid w:val="00824F95"/>
    <w:rsid w:val="00824FED"/>
    <w:rsid w:val="0082596E"/>
    <w:rsid w:val="00825FA5"/>
    <w:rsid w:val="00827F63"/>
    <w:rsid w:val="00831365"/>
    <w:rsid w:val="00831516"/>
    <w:rsid w:val="00831897"/>
    <w:rsid w:val="00831F94"/>
    <w:rsid w:val="008320C1"/>
    <w:rsid w:val="0083246D"/>
    <w:rsid w:val="00832938"/>
    <w:rsid w:val="00832E2A"/>
    <w:rsid w:val="008336E4"/>
    <w:rsid w:val="00833D8C"/>
    <w:rsid w:val="008352B1"/>
    <w:rsid w:val="008365D7"/>
    <w:rsid w:val="008367BB"/>
    <w:rsid w:val="00836A66"/>
    <w:rsid w:val="008405E0"/>
    <w:rsid w:val="00840A20"/>
    <w:rsid w:val="00840F51"/>
    <w:rsid w:val="008413F0"/>
    <w:rsid w:val="00842915"/>
    <w:rsid w:val="008434EE"/>
    <w:rsid w:val="008434F2"/>
    <w:rsid w:val="00843A39"/>
    <w:rsid w:val="00844364"/>
    <w:rsid w:val="00845869"/>
    <w:rsid w:val="00846511"/>
    <w:rsid w:val="008468B7"/>
    <w:rsid w:val="0084749A"/>
    <w:rsid w:val="00851E68"/>
    <w:rsid w:val="0085278D"/>
    <w:rsid w:val="00852C73"/>
    <w:rsid w:val="00854ACD"/>
    <w:rsid w:val="0085544E"/>
    <w:rsid w:val="008556F7"/>
    <w:rsid w:val="00855E50"/>
    <w:rsid w:val="00857818"/>
    <w:rsid w:val="00860448"/>
    <w:rsid w:val="00861167"/>
    <w:rsid w:val="0086132B"/>
    <w:rsid w:val="00861CED"/>
    <w:rsid w:val="00861D61"/>
    <w:rsid w:val="0086288F"/>
    <w:rsid w:val="008631A8"/>
    <w:rsid w:val="008632CC"/>
    <w:rsid w:val="00864505"/>
    <w:rsid w:val="00864D3B"/>
    <w:rsid w:val="00864F65"/>
    <w:rsid w:val="00866520"/>
    <w:rsid w:val="008669A5"/>
    <w:rsid w:val="00870915"/>
    <w:rsid w:val="00870F0A"/>
    <w:rsid w:val="008715BF"/>
    <w:rsid w:val="00871917"/>
    <w:rsid w:val="00871FAF"/>
    <w:rsid w:val="00873A1F"/>
    <w:rsid w:val="0087445E"/>
    <w:rsid w:val="00875AE7"/>
    <w:rsid w:val="00876939"/>
    <w:rsid w:val="008778CA"/>
    <w:rsid w:val="0087796F"/>
    <w:rsid w:val="00877AD1"/>
    <w:rsid w:val="00880525"/>
    <w:rsid w:val="00882851"/>
    <w:rsid w:val="00882E32"/>
    <w:rsid w:val="0088377A"/>
    <w:rsid w:val="008845CC"/>
    <w:rsid w:val="008859C8"/>
    <w:rsid w:val="008866EF"/>
    <w:rsid w:val="00887962"/>
    <w:rsid w:val="008912E6"/>
    <w:rsid w:val="008922E8"/>
    <w:rsid w:val="00892846"/>
    <w:rsid w:val="00892B9C"/>
    <w:rsid w:val="00892EC8"/>
    <w:rsid w:val="008935CB"/>
    <w:rsid w:val="0089514D"/>
    <w:rsid w:val="008955E8"/>
    <w:rsid w:val="008976DA"/>
    <w:rsid w:val="008A00AD"/>
    <w:rsid w:val="008A08A3"/>
    <w:rsid w:val="008A17DE"/>
    <w:rsid w:val="008A421C"/>
    <w:rsid w:val="008A45CB"/>
    <w:rsid w:val="008A472C"/>
    <w:rsid w:val="008A4ADE"/>
    <w:rsid w:val="008A4DF9"/>
    <w:rsid w:val="008A75BE"/>
    <w:rsid w:val="008B0D82"/>
    <w:rsid w:val="008B1297"/>
    <w:rsid w:val="008B13C5"/>
    <w:rsid w:val="008B150C"/>
    <w:rsid w:val="008B1CA1"/>
    <w:rsid w:val="008B1FF8"/>
    <w:rsid w:val="008B26CC"/>
    <w:rsid w:val="008B312A"/>
    <w:rsid w:val="008B4359"/>
    <w:rsid w:val="008B4B1A"/>
    <w:rsid w:val="008B5322"/>
    <w:rsid w:val="008B5521"/>
    <w:rsid w:val="008B55E7"/>
    <w:rsid w:val="008B6828"/>
    <w:rsid w:val="008C0B47"/>
    <w:rsid w:val="008C1421"/>
    <w:rsid w:val="008C1775"/>
    <w:rsid w:val="008C3A48"/>
    <w:rsid w:val="008C4E00"/>
    <w:rsid w:val="008C5033"/>
    <w:rsid w:val="008C5871"/>
    <w:rsid w:val="008C5914"/>
    <w:rsid w:val="008C6DDD"/>
    <w:rsid w:val="008C793D"/>
    <w:rsid w:val="008D3B1C"/>
    <w:rsid w:val="008D40DF"/>
    <w:rsid w:val="008D40F3"/>
    <w:rsid w:val="008D456C"/>
    <w:rsid w:val="008D4C3D"/>
    <w:rsid w:val="008D4DFB"/>
    <w:rsid w:val="008D5937"/>
    <w:rsid w:val="008D5A17"/>
    <w:rsid w:val="008D6639"/>
    <w:rsid w:val="008D72AD"/>
    <w:rsid w:val="008D73D5"/>
    <w:rsid w:val="008D7EFF"/>
    <w:rsid w:val="008E0C4E"/>
    <w:rsid w:val="008E0E81"/>
    <w:rsid w:val="008E1C26"/>
    <w:rsid w:val="008E439E"/>
    <w:rsid w:val="008E4819"/>
    <w:rsid w:val="008E6140"/>
    <w:rsid w:val="008F04E8"/>
    <w:rsid w:val="008F05C8"/>
    <w:rsid w:val="008F0965"/>
    <w:rsid w:val="008F0AE5"/>
    <w:rsid w:val="008F1526"/>
    <w:rsid w:val="008F1ACC"/>
    <w:rsid w:val="008F2F7D"/>
    <w:rsid w:val="008F5B5E"/>
    <w:rsid w:val="008F5D22"/>
    <w:rsid w:val="008F65A6"/>
    <w:rsid w:val="008F6C93"/>
    <w:rsid w:val="008F7C0F"/>
    <w:rsid w:val="009003F0"/>
    <w:rsid w:val="009009E1"/>
    <w:rsid w:val="00902254"/>
    <w:rsid w:val="0090238D"/>
    <w:rsid w:val="009024F0"/>
    <w:rsid w:val="009043CF"/>
    <w:rsid w:val="0090541C"/>
    <w:rsid w:val="00905B8A"/>
    <w:rsid w:val="00907DB5"/>
    <w:rsid w:val="00910E98"/>
    <w:rsid w:val="009113E3"/>
    <w:rsid w:val="00912F3B"/>
    <w:rsid w:val="00914843"/>
    <w:rsid w:val="00915EB8"/>
    <w:rsid w:val="0091721E"/>
    <w:rsid w:val="009202E2"/>
    <w:rsid w:val="00920882"/>
    <w:rsid w:val="0092170C"/>
    <w:rsid w:val="00921C04"/>
    <w:rsid w:val="00921F75"/>
    <w:rsid w:val="0092474F"/>
    <w:rsid w:val="00924A24"/>
    <w:rsid w:val="00924E4B"/>
    <w:rsid w:val="00924F6E"/>
    <w:rsid w:val="00925446"/>
    <w:rsid w:val="00926D2D"/>
    <w:rsid w:val="00926F7C"/>
    <w:rsid w:val="00931B46"/>
    <w:rsid w:val="0093236A"/>
    <w:rsid w:val="00932E2B"/>
    <w:rsid w:val="0093338E"/>
    <w:rsid w:val="0093367E"/>
    <w:rsid w:val="00934054"/>
    <w:rsid w:val="00934558"/>
    <w:rsid w:val="00934C15"/>
    <w:rsid w:val="00934EC1"/>
    <w:rsid w:val="009352DF"/>
    <w:rsid w:val="00935507"/>
    <w:rsid w:val="0093611D"/>
    <w:rsid w:val="0093631C"/>
    <w:rsid w:val="00937F12"/>
    <w:rsid w:val="00940010"/>
    <w:rsid w:val="0094010A"/>
    <w:rsid w:val="0094090F"/>
    <w:rsid w:val="00940FBC"/>
    <w:rsid w:val="00941BE4"/>
    <w:rsid w:val="009435AD"/>
    <w:rsid w:val="009446A4"/>
    <w:rsid w:val="009459E1"/>
    <w:rsid w:val="009467EE"/>
    <w:rsid w:val="0094738C"/>
    <w:rsid w:val="00950C19"/>
    <w:rsid w:val="00950C74"/>
    <w:rsid w:val="0095261E"/>
    <w:rsid w:val="00954D06"/>
    <w:rsid w:val="009551E4"/>
    <w:rsid w:val="009552ED"/>
    <w:rsid w:val="00955B3C"/>
    <w:rsid w:val="00955E30"/>
    <w:rsid w:val="00956440"/>
    <w:rsid w:val="00957A48"/>
    <w:rsid w:val="00960DE8"/>
    <w:rsid w:val="00962336"/>
    <w:rsid w:val="0096280D"/>
    <w:rsid w:val="00962EFE"/>
    <w:rsid w:val="00963571"/>
    <w:rsid w:val="0096629A"/>
    <w:rsid w:val="0096653D"/>
    <w:rsid w:val="00966A0C"/>
    <w:rsid w:val="00967954"/>
    <w:rsid w:val="00967F66"/>
    <w:rsid w:val="00971402"/>
    <w:rsid w:val="00971C09"/>
    <w:rsid w:val="009735A9"/>
    <w:rsid w:val="0097363F"/>
    <w:rsid w:val="0097456F"/>
    <w:rsid w:val="00975619"/>
    <w:rsid w:val="00975B3F"/>
    <w:rsid w:val="009762D8"/>
    <w:rsid w:val="00977443"/>
    <w:rsid w:val="00981BE8"/>
    <w:rsid w:val="009820C5"/>
    <w:rsid w:val="00982314"/>
    <w:rsid w:val="00983499"/>
    <w:rsid w:val="009839D4"/>
    <w:rsid w:val="009900C3"/>
    <w:rsid w:val="0099016A"/>
    <w:rsid w:val="009906BE"/>
    <w:rsid w:val="0099122C"/>
    <w:rsid w:val="00991B33"/>
    <w:rsid w:val="00991C5E"/>
    <w:rsid w:val="0099343F"/>
    <w:rsid w:val="00994064"/>
    <w:rsid w:val="009941A9"/>
    <w:rsid w:val="0099474C"/>
    <w:rsid w:val="00994F18"/>
    <w:rsid w:val="009962BD"/>
    <w:rsid w:val="009A1C5E"/>
    <w:rsid w:val="009A2867"/>
    <w:rsid w:val="009A2929"/>
    <w:rsid w:val="009A3639"/>
    <w:rsid w:val="009A4F6F"/>
    <w:rsid w:val="009A50AB"/>
    <w:rsid w:val="009A610C"/>
    <w:rsid w:val="009A6DA9"/>
    <w:rsid w:val="009A72AD"/>
    <w:rsid w:val="009B12B0"/>
    <w:rsid w:val="009B1372"/>
    <w:rsid w:val="009B1AC2"/>
    <w:rsid w:val="009B22E4"/>
    <w:rsid w:val="009B249A"/>
    <w:rsid w:val="009B2B37"/>
    <w:rsid w:val="009B4FD6"/>
    <w:rsid w:val="009B6294"/>
    <w:rsid w:val="009B630F"/>
    <w:rsid w:val="009B6331"/>
    <w:rsid w:val="009B64F5"/>
    <w:rsid w:val="009B6B5D"/>
    <w:rsid w:val="009C0299"/>
    <w:rsid w:val="009C2453"/>
    <w:rsid w:val="009C348A"/>
    <w:rsid w:val="009C44C4"/>
    <w:rsid w:val="009C49D1"/>
    <w:rsid w:val="009C4A6B"/>
    <w:rsid w:val="009C4A6F"/>
    <w:rsid w:val="009C4DF8"/>
    <w:rsid w:val="009C5EE4"/>
    <w:rsid w:val="009C5F7E"/>
    <w:rsid w:val="009C60F2"/>
    <w:rsid w:val="009C7855"/>
    <w:rsid w:val="009D098E"/>
    <w:rsid w:val="009D19B7"/>
    <w:rsid w:val="009D2301"/>
    <w:rsid w:val="009D2C50"/>
    <w:rsid w:val="009D3092"/>
    <w:rsid w:val="009D39CE"/>
    <w:rsid w:val="009D3A65"/>
    <w:rsid w:val="009D40A7"/>
    <w:rsid w:val="009D43A5"/>
    <w:rsid w:val="009D4A54"/>
    <w:rsid w:val="009D5398"/>
    <w:rsid w:val="009D5C0E"/>
    <w:rsid w:val="009D6069"/>
    <w:rsid w:val="009D6601"/>
    <w:rsid w:val="009D6FCA"/>
    <w:rsid w:val="009D757B"/>
    <w:rsid w:val="009D7F86"/>
    <w:rsid w:val="009E01C0"/>
    <w:rsid w:val="009E056E"/>
    <w:rsid w:val="009E3785"/>
    <w:rsid w:val="009E399E"/>
    <w:rsid w:val="009E3FE2"/>
    <w:rsid w:val="009E5111"/>
    <w:rsid w:val="009E5D93"/>
    <w:rsid w:val="009E7372"/>
    <w:rsid w:val="009E7D6E"/>
    <w:rsid w:val="009F05DE"/>
    <w:rsid w:val="009F07D9"/>
    <w:rsid w:val="009F0FFC"/>
    <w:rsid w:val="009F13F1"/>
    <w:rsid w:val="009F1A68"/>
    <w:rsid w:val="009F1DE2"/>
    <w:rsid w:val="009F20F8"/>
    <w:rsid w:val="009F356C"/>
    <w:rsid w:val="009F3749"/>
    <w:rsid w:val="009F4109"/>
    <w:rsid w:val="009F4844"/>
    <w:rsid w:val="009F7B9D"/>
    <w:rsid w:val="00A013D8"/>
    <w:rsid w:val="00A02099"/>
    <w:rsid w:val="00A02C80"/>
    <w:rsid w:val="00A0335D"/>
    <w:rsid w:val="00A0377F"/>
    <w:rsid w:val="00A04F11"/>
    <w:rsid w:val="00A05F57"/>
    <w:rsid w:val="00A06257"/>
    <w:rsid w:val="00A0703E"/>
    <w:rsid w:val="00A0737B"/>
    <w:rsid w:val="00A1116C"/>
    <w:rsid w:val="00A14217"/>
    <w:rsid w:val="00A142A4"/>
    <w:rsid w:val="00A1511D"/>
    <w:rsid w:val="00A16FA3"/>
    <w:rsid w:val="00A17566"/>
    <w:rsid w:val="00A21545"/>
    <w:rsid w:val="00A22508"/>
    <w:rsid w:val="00A2341E"/>
    <w:rsid w:val="00A236BB"/>
    <w:rsid w:val="00A24A34"/>
    <w:rsid w:val="00A24B3D"/>
    <w:rsid w:val="00A24B8C"/>
    <w:rsid w:val="00A25EE2"/>
    <w:rsid w:val="00A25F2C"/>
    <w:rsid w:val="00A26EB1"/>
    <w:rsid w:val="00A26F16"/>
    <w:rsid w:val="00A272B8"/>
    <w:rsid w:val="00A27388"/>
    <w:rsid w:val="00A27F91"/>
    <w:rsid w:val="00A27F95"/>
    <w:rsid w:val="00A30FC1"/>
    <w:rsid w:val="00A32147"/>
    <w:rsid w:val="00A32C3A"/>
    <w:rsid w:val="00A339D6"/>
    <w:rsid w:val="00A34533"/>
    <w:rsid w:val="00A34ABB"/>
    <w:rsid w:val="00A35E7A"/>
    <w:rsid w:val="00A36D68"/>
    <w:rsid w:val="00A40AF7"/>
    <w:rsid w:val="00A41396"/>
    <w:rsid w:val="00A43606"/>
    <w:rsid w:val="00A43C23"/>
    <w:rsid w:val="00A4426A"/>
    <w:rsid w:val="00A4437E"/>
    <w:rsid w:val="00A4507F"/>
    <w:rsid w:val="00A504AA"/>
    <w:rsid w:val="00A5118F"/>
    <w:rsid w:val="00A51B21"/>
    <w:rsid w:val="00A51F8D"/>
    <w:rsid w:val="00A5270E"/>
    <w:rsid w:val="00A54A5D"/>
    <w:rsid w:val="00A54DF9"/>
    <w:rsid w:val="00A56773"/>
    <w:rsid w:val="00A57500"/>
    <w:rsid w:val="00A57B29"/>
    <w:rsid w:val="00A6067D"/>
    <w:rsid w:val="00A60AE0"/>
    <w:rsid w:val="00A6303B"/>
    <w:rsid w:val="00A63956"/>
    <w:rsid w:val="00A651E0"/>
    <w:rsid w:val="00A65839"/>
    <w:rsid w:val="00A65CEC"/>
    <w:rsid w:val="00A662C8"/>
    <w:rsid w:val="00A66DF5"/>
    <w:rsid w:val="00A67BC8"/>
    <w:rsid w:val="00A708AE"/>
    <w:rsid w:val="00A70AF7"/>
    <w:rsid w:val="00A71BC1"/>
    <w:rsid w:val="00A72F45"/>
    <w:rsid w:val="00A73C35"/>
    <w:rsid w:val="00A741E5"/>
    <w:rsid w:val="00A75268"/>
    <w:rsid w:val="00A752C5"/>
    <w:rsid w:val="00A75C46"/>
    <w:rsid w:val="00A75F56"/>
    <w:rsid w:val="00A764DB"/>
    <w:rsid w:val="00A765AF"/>
    <w:rsid w:val="00A76A51"/>
    <w:rsid w:val="00A76DA0"/>
    <w:rsid w:val="00A77048"/>
    <w:rsid w:val="00A7718F"/>
    <w:rsid w:val="00A82ADF"/>
    <w:rsid w:val="00A833FC"/>
    <w:rsid w:val="00A8428D"/>
    <w:rsid w:val="00A84333"/>
    <w:rsid w:val="00A84DDA"/>
    <w:rsid w:val="00A84F2E"/>
    <w:rsid w:val="00A85072"/>
    <w:rsid w:val="00A85EF1"/>
    <w:rsid w:val="00A86B33"/>
    <w:rsid w:val="00A9103D"/>
    <w:rsid w:val="00A933A9"/>
    <w:rsid w:val="00A936EB"/>
    <w:rsid w:val="00A94EC8"/>
    <w:rsid w:val="00A957C9"/>
    <w:rsid w:val="00A960F3"/>
    <w:rsid w:val="00A96B30"/>
    <w:rsid w:val="00AA08A8"/>
    <w:rsid w:val="00AA0F83"/>
    <w:rsid w:val="00AA11B4"/>
    <w:rsid w:val="00AA1E2D"/>
    <w:rsid w:val="00AA2996"/>
    <w:rsid w:val="00AA3505"/>
    <w:rsid w:val="00AA3A93"/>
    <w:rsid w:val="00AA4100"/>
    <w:rsid w:val="00AA7392"/>
    <w:rsid w:val="00AA7B29"/>
    <w:rsid w:val="00AA7FD5"/>
    <w:rsid w:val="00AB0063"/>
    <w:rsid w:val="00AB06F1"/>
    <w:rsid w:val="00AB07DE"/>
    <w:rsid w:val="00AB1DDD"/>
    <w:rsid w:val="00AB340A"/>
    <w:rsid w:val="00AB45FD"/>
    <w:rsid w:val="00AB6FF8"/>
    <w:rsid w:val="00AB7801"/>
    <w:rsid w:val="00AC0534"/>
    <w:rsid w:val="00AC074D"/>
    <w:rsid w:val="00AC28DD"/>
    <w:rsid w:val="00AC351E"/>
    <w:rsid w:val="00AC4A69"/>
    <w:rsid w:val="00AC4FFE"/>
    <w:rsid w:val="00AC5255"/>
    <w:rsid w:val="00AC5B8E"/>
    <w:rsid w:val="00AC6D21"/>
    <w:rsid w:val="00AC7AAE"/>
    <w:rsid w:val="00AC7C00"/>
    <w:rsid w:val="00AD002E"/>
    <w:rsid w:val="00AD0402"/>
    <w:rsid w:val="00AD0807"/>
    <w:rsid w:val="00AD0C5A"/>
    <w:rsid w:val="00AD0C88"/>
    <w:rsid w:val="00AD135F"/>
    <w:rsid w:val="00AD204B"/>
    <w:rsid w:val="00AD2185"/>
    <w:rsid w:val="00AD33AA"/>
    <w:rsid w:val="00AD3B30"/>
    <w:rsid w:val="00AD4904"/>
    <w:rsid w:val="00AD621F"/>
    <w:rsid w:val="00AD63DD"/>
    <w:rsid w:val="00AD64AC"/>
    <w:rsid w:val="00AD7056"/>
    <w:rsid w:val="00AD7CE5"/>
    <w:rsid w:val="00AE06A1"/>
    <w:rsid w:val="00AE0C20"/>
    <w:rsid w:val="00AE1AB6"/>
    <w:rsid w:val="00AE1BA7"/>
    <w:rsid w:val="00AE1E13"/>
    <w:rsid w:val="00AE2618"/>
    <w:rsid w:val="00AE280E"/>
    <w:rsid w:val="00AE35D9"/>
    <w:rsid w:val="00AE7AD9"/>
    <w:rsid w:val="00AF08AC"/>
    <w:rsid w:val="00AF102F"/>
    <w:rsid w:val="00AF1080"/>
    <w:rsid w:val="00AF1285"/>
    <w:rsid w:val="00AF2390"/>
    <w:rsid w:val="00AF418E"/>
    <w:rsid w:val="00AF43EB"/>
    <w:rsid w:val="00AF53A5"/>
    <w:rsid w:val="00AF55D2"/>
    <w:rsid w:val="00AF59E9"/>
    <w:rsid w:val="00AF71FE"/>
    <w:rsid w:val="00B0271C"/>
    <w:rsid w:val="00B0286F"/>
    <w:rsid w:val="00B02BF5"/>
    <w:rsid w:val="00B06B3B"/>
    <w:rsid w:val="00B0752B"/>
    <w:rsid w:val="00B07651"/>
    <w:rsid w:val="00B07AAB"/>
    <w:rsid w:val="00B07CA9"/>
    <w:rsid w:val="00B110B5"/>
    <w:rsid w:val="00B121AA"/>
    <w:rsid w:val="00B12863"/>
    <w:rsid w:val="00B15438"/>
    <w:rsid w:val="00B16505"/>
    <w:rsid w:val="00B16608"/>
    <w:rsid w:val="00B17273"/>
    <w:rsid w:val="00B1782C"/>
    <w:rsid w:val="00B17C32"/>
    <w:rsid w:val="00B17EA0"/>
    <w:rsid w:val="00B210C8"/>
    <w:rsid w:val="00B21435"/>
    <w:rsid w:val="00B216DC"/>
    <w:rsid w:val="00B24856"/>
    <w:rsid w:val="00B24895"/>
    <w:rsid w:val="00B24EBD"/>
    <w:rsid w:val="00B2552E"/>
    <w:rsid w:val="00B255D8"/>
    <w:rsid w:val="00B26BE6"/>
    <w:rsid w:val="00B303F2"/>
    <w:rsid w:val="00B30F57"/>
    <w:rsid w:val="00B319AD"/>
    <w:rsid w:val="00B32DAF"/>
    <w:rsid w:val="00B3376F"/>
    <w:rsid w:val="00B33786"/>
    <w:rsid w:val="00B34D6A"/>
    <w:rsid w:val="00B41531"/>
    <w:rsid w:val="00B419E2"/>
    <w:rsid w:val="00B41AA4"/>
    <w:rsid w:val="00B4244F"/>
    <w:rsid w:val="00B431DC"/>
    <w:rsid w:val="00B432BE"/>
    <w:rsid w:val="00B45085"/>
    <w:rsid w:val="00B46370"/>
    <w:rsid w:val="00B46BA7"/>
    <w:rsid w:val="00B470CC"/>
    <w:rsid w:val="00B47106"/>
    <w:rsid w:val="00B4746C"/>
    <w:rsid w:val="00B47B53"/>
    <w:rsid w:val="00B50A90"/>
    <w:rsid w:val="00B523C8"/>
    <w:rsid w:val="00B53290"/>
    <w:rsid w:val="00B5373A"/>
    <w:rsid w:val="00B54E37"/>
    <w:rsid w:val="00B55B87"/>
    <w:rsid w:val="00B5624F"/>
    <w:rsid w:val="00B60CD7"/>
    <w:rsid w:val="00B62591"/>
    <w:rsid w:val="00B6272A"/>
    <w:rsid w:val="00B62F41"/>
    <w:rsid w:val="00B63060"/>
    <w:rsid w:val="00B6453C"/>
    <w:rsid w:val="00B6554F"/>
    <w:rsid w:val="00B67D04"/>
    <w:rsid w:val="00B70FDF"/>
    <w:rsid w:val="00B71294"/>
    <w:rsid w:val="00B71B1A"/>
    <w:rsid w:val="00B73D3E"/>
    <w:rsid w:val="00B74748"/>
    <w:rsid w:val="00B7521B"/>
    <w:rsid w:val="00B755B5"/>
    <w:rsid w:val="00B75B6C"/>
    <w:rsid w:val="00B764DC"/>
    <w:rsid w:val="00B76745"/>
    <w:rsid w:val="00B76AED"/>
    <w:rsid w:val="00B76B5F"/>
    <w:rsid w:val="00B76F96"/>
    <w:rsid w:val="00B7748C"/>
    <w:rsid w:val="00B80683"/>
    <w:rsid w:val="00B80780"/>
    <w:rsid w:val="00B8166A"/>
    <w:rsid w:val="00B81857"/>
    <w:rsid w:val="00B822F9"/>
    <w:rsid w:val="00B8260A"/>
    <w:rsid w:val="00B8277D"/>
    <w:rsid w:val="00B84BC2"/>
    <w:rsid w:val="00B85E94"/>
    <w:rsid w:val="00B86562"/>
    <w:rsid w:val="00B86920"/>
    <w:rsid w:val="00B86BD2"/>
    <w:rsid w:val="00B86D45"/>
    <w:rsid w:val="00B876A4"/>
    <w:rsid w:val="00B87711"/>
    <w:rsid w:val="00B9016C"/>
    <w:rsid w:val="00B91E88"/>
    <w:rsid w:val="00B9225D"/>
    <w:rsid w:val="00B927EA"/>
    <w:rsid w:val="00B936E0"/>
    <w:rsid w:val="00B95C74"/>
    <w:rsid w:val="00B966D8"/>
    <w:rsid w:val="00BA0353"/>
    <w:rsid w:val="00BA0D56"/>
    <w:rsid w:val="00BA12B8"/>
    <w:rsid w:val="00BA14F4"/>
    <w:rsid w:val="00BA24F2"/>
    <w:rsid w:val="00BA41BE"/>
    <w:rsid w:val="00BA5E1F"/>
    <w:rsid w:val="00BB05E0"/>
    <w:rsid w:val="00BB12A4"/>
    <w:rsid w:val="00BB1AB8"/>
    <w:rsid w:val="00BB232E"/>
    <w:rsid w:val="00BB2507"/>
    <w:rsid w:val="00BB3831"/>
    <w:rsid w:val="00BB41DC"/>
    <w:rsid w:val="00BB431B"/>
    <w:rsid w:val="00BB5491"/>
    <w:rsid w:val="00BB7572"/>
    <w:rsid w:val="00BB7F09"/>
    <w:rsid w:val="00BC17CC"/>
    <w:rsid w:val="00BC1BB7"/>
    <w:rsid w:val="00BC34CE"/>
    <w:rsid w:val="00BC460E"/>
    <w:rsid w:val="00BC517D"/>
    <w:rsid w:val="00BC5827"/>
    <w:rsid w:val="00BC6CE0"/>
    <w:rsid w:val="00BC71EC"/>
    <w:rsid w:val="00BC773F"/>
    <w:rsid w:val="00BD0F9F"/>
    <w:rsid w:val="00BD1D3D"/>
    <w:rsid w:val="00BD1DE4"/>
    <w:rsid w:val="00BD2507"/>
    <w:rsid w:val="00BD3CDE"/>
    <w:rsid w:val="00BD5821"/>
    <w:rsid w:val="00BD6A9D"/>
    <w:rsid w:val="00BD7D2D"/>
    <w:rsid w:val="00BE0B92"/>
    <w:rsid w:val="00BE0D71"/>
    <w:rsid w:val="00BE10F3"/>
    <w:rsid w:val="00BE114F"/>
    <w:rsid w:val="00BE41CC"/>
    <w:rsid w:val="00BE42E3"/>
    <w:rsid w:val="00BE46E3"/>
    <w:rsid w:val="00BE54C6"/>
    <w:rsid w:val="00BE57BC"/>
    <w:rsid w:val="00BE5813"/>
    <w:rsid w:val="00BE6E2C"/>
    <w:rsid w:val="00BE75D4"/>
    <w:rsid w:val="00BE76FA"/>
    <w:rsid w:val="00BE776D"/>
    <w:rsid w:val="00BF17A4"/>
    <w:rsid w:val="00BF2F73"/>
    <w:rsid w:val="00BF430D"/>
    <w:rsid w:val="00BF4593"/>
    <w:rsid w:val="00BF55AE"/>
    <w:rsid w:val="00BF77A9"/>
    <w:rsid w:val="00BF7970"/>
    <w:rsid w:val="00C00761"/>
    <w:rsid w:val="00C01F3E"/>
    <w:rsid w:val="00C026E4"/>
    <w:rsid w:val="00C02AB4"/>
    <w:rsid w:val="00C02C60"/>
    <w:rsid w:val="00C02DB7"/>
    <w:rsid w:val="00C04882"/>
    <w:rsid w:val="00C04A25"/>
    <w:rsid w:val="00C04B57"/>
    <w:rsid w:val="00C07921"/>
    <w:rsid w:val="00C07AD7"/>
    <w:rsid w:val="00C07CBF"/>
    <w:rsid w:val="00C12443"/>
    <w:rsid w:val="00C124E5"/>
    <w:rsid w:val="00C13908"/>
    <w:rsid w:val="00C156AF"/>
    <w:rsid w:val="00C1662C"/>
    <w:rsid w:val="00C167AF"/>
    <w:rsid w:val="00C16A22"/>
    <w:rsid w:val="00C20CEE"/>
    <w:rsid w:val="00C213CB"/>
    <w:rsid w:val="00C216A4"/>
    <w:rsid w:val="00C216D6"/>
    <w:rsid w:val="00C22610"/>
    <w:rsid w:val="00C22A2C"/>
    <w:rsid w:val="00C231AE"/>
    <w:rsid w:val="00C24A4C"/>
    <w:rsid w:val="00C26430"/>
    <w:rsid w:val="00C27131"/>
    <w:rsid w:val="00C309D2"/>
    <w:rsid w:val="00C331AC"/>
    <w:rsid w:val="00C33271"/>
    <w:rsid w:val="00C35CC7"/>
    <w:rsid w:val="00C362D5"/>
    <w:rsid w:val="00C36738"/>
    <w:rsid w:val="00C37046"/>
    <w:rsid w:val="00C37F64"/>
    <w:rsid w:val="00C4067C"/>
    <w:rsid w:val="00C40A36"/>
    <w:rsid w:val="00C41DA3"/>
    <w:rsid w:val="00C42736"/>
    <w:rsid w:val="00C42AA9"/>
    <w:rsid w:val="00C42CCB"/>
    <w:rsid w:val="00C44CC3"/>
    <w:rsid w:val="00C4556E"/>
    <w:rsid w:val="00C45B14"/>
    <w:rsid w:val="00C45D61"/>
    <w:rsid w:val="00C460E8"/>
    <w:rsid w:val="00C47157"/>
    <w:rsid w:val="00C47185"/>
    <w:rsid w:val="00C50653"/>
    <w:rsid w:val="00C526F7"/>
    <w:rsid w:val="00C533D3"/>
    <w:rsid w:val="00C536F4"/>
    <w:rsid w:val="00C53A35"/>
    <w:rsid w:val="00C5599E"/>
    <w:rsid w:val="00C56BF8"/>
    <w:rsid w:val="00C603F0"/>
    <w:rsid w:val="00C6093A"/>
    <w:rsid w:val="00C6124B"/>
    <w:rsid w:val="00C621B8"/>
    <w:rsid w:val="00C62948"/>
    <w:rsid w:val="00C676A3"/>
    <w:rsid w:val="00C70B89"/>
    <w:rsid w:val="00C71C2D"/>
    <w:rsid w:val="00C733E4"/>
    <w:rsid w:val="00C739A6"/>
    <w:rsid w:val="00C7403F"/>
    <w:rsid w:val="00C75374"/>
    <w:rsid w:val="00C76C14"/>
    <w:rsid w:val="00C77F22"/>
    <w:rsid w:val="00C81935"/>
    <w:rsid w:val="00C83AE6"/>
    <w:rsid w:val="00C86CE2"/>
    <w:rsid w:val="00C910BA"/>
    <w:rsid w:val="00C91772"/>
    <w:rsid w:val="00C91868"/>
    <w:rsid w:val="00C918DD"/>
    <w:rsid w:val="00C92440"/>
    <w:rsid w:val="00C92816"/>
    <w:rsid w:val="00C92B94"/>
    <w:rsid w:val="00C93DFF"/>
    <w:rsid w:val="00C93EF2"/>
    <w:rsid w:val="00C95937"/>
    <w:rsid w:val="00CA0694"/>
    <w:rsid w:val="00CA11BB"/>
    <w:rsid w:val="00CA1886"/>
    <w:rsid w:val="00CA4015"/>
    <w:rsid w:val="00CA44EB"/>
    <w:rsid w:val="00CA4845"/>
    <w:rsid w:val="00CA5377"/>
    <w:rsid w:val="00CA55F7"/>
    <w:rsid w:val="00CB0223"/>
    <w:rsid w:val="00CB07F8"/>
    <w:rsid w:val="00CB08E8"/>
    <w:rsid w:val="00CB0A7A"/>
    <w:rsid w:val="00CB31E4"/>
    <w:rsid w:val="00CB3579"/>
    <w:rsid w:val="00CB484A"/>
    <w:rsid w:val="00CB5169"/>
    <w:rsid w:val="00CB6407"/>
    <w:rsid w:val="00CB6E24"/>
    <w:rsid w:val="00CB7B82"/>
    <w:rsid w:val="00CC0323"/>
    <w:rsid w:val="00CC10A3"/>
    <w:rsid w:val="00CC10F9"/>
    <w:rsid w:val="00CC2391"/>
    <w:rsid w:val="00CC2B6C"/>
    <w:rsid w:val="00CC2EF9"/>
    <w:rsid w:val="00CC39A8"/>
    <w:rsid w:val="00CC4A07"/>
    <w:rsid w:val="00CC4CC0"/>
    <w:rsid w:val="00CC5140"/>
    <w:rsid w:val="00CC560B"/>
    <w:rsid w:val="00CD24DC"/>
    <w:rsid w:val="00CD34F1"/>
    <w:rsid w:val="00CD38CA"/>
    <w:rsid w:val="00CD3B0A"/>
    <w:rsid w:val="00CD4533"/>
    <w:rsid w:val="00CD79D6"/>
    <w:rsid w:val="00CD7C82"/>
    <w:rsid w:val="00CD7E06"/>
    <w:rsid w:val="00CE1F84"/>
    <w:rsid w:val="00CE2AAC"/>
    <w:rsid w:val="00CE3EC1"/>
    <w:rsid w:val="00CE44FB"/>
    <w:rsid w:val="00CE45E0"/>
    <w:rsid w:val="00CE46FC"/>
    <w:rsid w:val="00CE4E65"/>
    <w:rsid w:val="00CE75F6"/>
    <w:rsid w:val="00CF0279"/>
    <w:rsid w:val="00CF02D7"/>
    <w:rsid w:val="00CF05A2"/>
    <w:rsid w:val="00CF105A"/>
    <w:rsid w:val="00CF1C9B"/>
    <w:rsid w:val="00CF1DD7"/>
    <w:rsid w:val="00CF4CEF"/>
    <w:rsid w:val="00D01C43"/>
    <w:rsid w:val="00D0314E"/>
    <w:rsid w:val="00D035B2"/>
    <w:rsid w:val="00D048D8"/>
    <w:rsid w:val="00D05B19"/>
    <w:rsid w:val="00D06540"/>
    <w:rsid w:val="00D070A9"/>
    <w:rsid w:val="00D07A1B"/>
    <w:rsid w:val="00D07D17"/>
    <w:rsid w:val="00D10293"/>
    <w:rsid w:val="00D11235"/>
    <w:rsid w:val="00D1286A"/>
    <w:rsid w:val="00D135B3"/>
    <w:rsid w:val="00D13BAD"/>
    <w:rsid w:val="00D13EFB"/>
    <w:rsid w:val="00D15425"/>
    <w:rsid w:val="00D15BF6"/>
    <w:rsid w:val="00D15CB3"/>
    <w:rsid w:val="00D16DAB"/>
    <w:rsid w:val="00D20213"/>
    <w:rsid w:val="00D20CD0"/>
    <w:rsid w:val="00D20DED"/>
    <w:rsid w:val="00D20FDD"/>
    <w:rsid w:val="00D21B67"/>
    <w:rsid w:val="00D22E3C"/>
    <w:rsid w:val="00D2382C"/>
    <w:rsid w:val="00D23E6A"/>
    <w:rsid w:val="00D25391"/>
    <w:rsid w:val="00D25494"/>
    <w:rsid w:val="00D255B4"/>
    <w:rsid w:val="00D25D37"/>
    <w:rsid w:val="00D26393"/>
    <w:rsid w:val="00D26A5E"/>
    <w:rsid w:val="00D26B9E"/>
    <w:rsid w:val="00D27F39"/>
    <w:rsid w:val="00D30EAC"/>
    <w:rsid w:val="00D3122B"/>
    <w:rsid w:val="00D31BA4"/>
    <w:rsid w:val="00D31E40"/>
    <w:rsid w:val="00D32BA8"/>
    <w:rsid w:val="00D34470"/>
    <w:rsid w:val="00D3488C"/>
    <w:rsid w:val="00D3498B"/>
    <w:rsid w:val="00D34F15"/>
    <w:rsid w:val="00D357B8"/>
    <w:rsid w:val="00D35B31"/>
    <w:rsid w:val="00D3624E"/>
    <w:rsid w:val="00D36471"/>
    <w:rsid w:val="00D370C9"/>
    <w:rsid w:val="00D370D2"/>
    <w:rsid w:val="00D3724E"/>
    <w:rsid w:val="00D37F42"/>
    <w:rsid w:val="00D409FD"/>
    <w:rsid w:val="00D41246"/>
    <w:rsid w:val="00D41465"/>
    <w:rsid w:val="00D422DD"/>
    <w:rsid w:val="00D42C39"/>
    <w:rsid w:val="00D4357A"/>
    <w:rsid w:val="00D43CB7"/>
    <w:rsid w:val="00D47267"/>
    <w:rsid w:val="00D479DD"/>
    <w:rsid w:val="00D47BE4"/>
    <w:rsid w:val="00D5010F"/>
    <w:rsid w:val="00D502B9"/>
    <w:rsid w:val="00D50D34"/>
    <w:rsid w:val="00D53715"/>
    <w:rsid w:val="00D544A1"/>
    <w:rsid w:val="00D547E4"/>
    <w:rsid w:val="00D54F4C"/>
    <w:rsid w:val="00D55143"/>
    <w:rsid w:val="00D563E4"/>
    <w:rsid w:val="00D5699B"/>
    <w:rsid w:val="00D609FF"/>
    <w:rsid w:val="00D61D0E"/>
    <w:rsid w:val="00D61F4A"/>
    <w:rsid w:val="00D61FF9"/>
    <w:rsid w:val="00D62099"/>
    <w:rsid w:val="00D62358"/>
    <w:rsid w:val="00D6296C"/>
    <w:rsid w:val="00D635F8"/>
    <w:rsid w:val="00D63C81"/>
    <w:rsid w:val="00D64062"/>
    <w:rsid w:val="00D65938"/>
    <w:rsid w:val="00D65FF2"/>
    <w:rsid w:val="00D6626F"/>
    <w:rsid w:val="00D66941"/>
    <w:rsid w:val="00D673FE"/>
    <w:rsid w:val="00D679DA"/>
    <w:rsid w:val="00D71C7D"/>
    <w:rsid w:val="00D7236F"/>
    <w:rsid w:val="00D73133"/>
    <w:rsid w:val="00D7375D"/>
    <w:rsid w:val="00D7559D"/>
    <w:rsid w:val="00D759C1"/>
    <w:rsid w:val="00D77723"/>
    <w:rsid w:val="00D77C31"/>
    <w:rsid w:val="00D802E6"/>
    <w:rsid w:val="00D80DC4"/>
    <w:rsid w:val="00D8133B"/>
    <w:rsid w:val="00D81498"/>
    <w:rsid w:val="00D81525"/>
    <w:rsid w:val="00D81839"/>
    <w:rsid w:val="00D82FF8"/>
    <w:rsid w:val="00D839B2"/>
    <w:rsid w:val="00D83F95"/>
    <w:rsid w:val="00D871A7"/>
    <w:rsid w:val="00D91967"/>
    <w:rsid w:val="00D92F33"/>
    <w:rsid w:val="00D93748"/>
    <w:rsid w:val="00D937B0"/>
    <w:rsid w:val="00D93A19"/>
    <w:rsid w:val="00D93ABA"/>
    <w:rsid w:val="00D94CCE"/>
    <w:rsid w:val="00D95301"/>
    <w:rsid w:val="00D95553"/>
    <w:rsid w:val="00D95746"/>
    <w:rsid w:val="00D95ED0"/>
    <w:rsid w:val="00D960E4"/>
    <w:rsid w:val="00D97B21"/>
    <w:rsid w:val="00DA05EB"/>
    <w:rsid w:val="00DA156D"/>
    <w:rsid w:val="00DA24A6"/>
    <w:rsid w:val="00DA27FB"/>
    <w:rsid w:val="00DA2E6D"/>
    <w:rsid w:val="00DA3255"/>
    <w:rsid w:val="00DA3C8A"/>
    <w:rsid w:val="00DA4059"/>
    <w:rsid w:val="00DA4D74"/>
    <w:rsid w:val="00DA4E26"/>
    <w:rsid w:val="00DA4E76"/>
    <w:rsid w:val="00DA774C"/>
    <w:rsid w:val="00DB0E63"/>
    <w:rsid w:val="00DB1412"/>
    <w:rsid w:val="00DB1651"/>
    <w:rsid w:val="00DB22DB"/>
    <w:rsid w:val="00DB5CE7"/>
    <w:rsid w:val="00DB6AF1"/>
    <w:rsid w:val="00DB70B7"/>
    <w:rsid w:val="00DC1F84"/>
    <w:rsid w:val="00DC26FC"/>
    <w:rsid w:val="00DC2945"/>
    <w:rsid w:val="00DC3E34"/>
    <w:rsid w:val="00DC47B1"/>
    <w:rsid w:val="00DC4B07"/>
    <w:rsid w:val="00DC52DF"/>
    <w:rsid w:val="00DC53D7"/>
    <w:rsid w:val="00DC5BAD"/>
    <w:rsid w:val="00DD03C6"/>
    <w:rsid w:val="00DD07A2"/>
    <w:rsid w:val="00DD10F4"/>
    <w:rsid w:val="00DD10F5"/>
    <w:rsid w:val="00DD3A8A"/>
    <w:rsid w:val="00DD41C2"/>
    <w:rsid w:val="00DD4E99"/>
    <w:rsid w:val="00DD52C7"/>
    <w:rsid w:val="00DD55D0"/>
    <w:rsid w:val="00DD5653"/>
    <w:rsid w:val="00DD6453"/>
    <w:rsid w:val="00DD7AE2"/>
    <w:rsid w:val="00DE1625"/>
    <w:rsid w:val="00DE1BFE"/>
    <w:rsid w:val="00DE27C1"/>
    <w:rsid w:val="00DE29B6"/>
    <w:rsid w:val="00DE3357"/>
    <w:rsid w:val="00DE36CE"/>
    <w:rsid w:val="00DE4572"/>
    <w:rsid w:val="00DE60DC"/>
    <w:rsid w:val="00DE6560"/>
    <w:rsid w:val="00DE704F"/>
    <w:rsid w:val="00DE7435"/>
    <w:rsid w:val="00DE7B43"/>
    <w:rsid w:val="00DF0244"/>
    <w:rsid w:val="00DF0985"/>
    <w:rsid w:val="00DF0A41"/>
    <w:rsid w:val="00DF0E3F"/>
    <w:rsid w:val="00DF3A13"/>
    <w:rsid w:val="00DF3D53"/>
    <w:rsid w:val="00DF43FD"/>
    <w:rsid w:val="00DF6ADB"/>
    <w:rsid w:val="00E00300"/>
    <w:rsid w:val="00E02DAF"/>
    <w:rsid w:val="00E044AA"/>
    <w:rsid w:val="00E05725"/>
    <w:rsid w:val="00E062D8"/>
    <w:rsid w:val="00E06833"/>
    <w:rsid w:val="00E06AA0"/>
    <w:rsid w:val="00E07041"/>
    <w:rsid w:val="00E10C46"/>
    <w:rsid w:val="00E13D26"/>
    <w:rsid w:val="00E1620A"/>
    <w:rsid w:val="00E1641C"/>
    <w:rsid w:val="00E16737"/>
    <w:rsid w:val="00E16B79"/>
    <w:rsid w:val="00E1714C"/>
    <w:rsid w:val="00E17369"/>
    <w:rsid w:val="00E17BBF"/>
    <w:rsid w:val="00E209DF"/>
    <w:rsid w:val="00E216B6"/>
    <w:rsid w:val="00E22839"/>
    <w:rsid w:val="00E22A3A"/>
    <w:rsid w:val="00E22C75"/>
    <w:rsid w:val="00E2367F"/>
    <w:rsid w:val="00E2539A"/>
    <w:rsid w:val="00E268F1"/>
    <w:rsid w:val="00E27D0A"/>
    <w:rsid w:val="00E300C3"/>
    <w:rsid w:val="00E3334B"/>
    <w:rsid w:val="00E35C22"/>
    <w:rsid w:val="00E3621E"/>
    <w:rsid w:val="00E36914"/>
    <w:rsid w:val="00E36A3B"/>
    <w:rsid w:val="00E37587"/>
    <w:rsid w:val="00E3791F"/>
    <w:rsid w:val="00E401FF"/>
    <w:rsid w:val="00E4214D"/>
    <w:rsid w:val="00E428EB"/>
    <w:rsid w:val="00E42975"/>
    <w:rsid w:val="00E42EB9"/>
    <w:rsid w:val="00E4394A"/>
    <w:rsid w:val="00E4523C"/>
    <w:rsid w:val="00E464CC"/>
    <w:rsid w:val="00E46FFC"/>
    <w:rsid w:val="00E476AA"/>
    <w:rsid w:val="00E47718"/>
    <w:rsid w:val="00E47F59"/>
    <w:rsid w:val="00E51C71"/>
    <w:rsid w:val="00E51D7D"/>
    <w:rsid w:val="00E523F0"/>
    <w:rsid w:val="00E52966"/>
    <w:rsid w:val="00E53373"/>
    <w:rsid w:val="00E53B56"/>
    <w:rsid w:val="00E5452A"/>
    <w:rsid w:val="00E54ED9"/>
    <w:rsid w:val="00E55DAC"/>
    <w:rsid w:val="00E56CD5"/>
    <w:rsid w:val="00E57398"/>
    <w:rsid w:val="00E57FFE"/>
    <w:rsid w:val="00E6027D"/>
    <w:rsid w:val="00E604B9"/>
    <w:rsid w:val="00E609A8"/>
    <w:rsid w:val="00E6107F"/>
    <w:rsid w:val="00E6159F"/>
    <w:rsid w:val="00E6271B"/>
    <w:rsid w:val="00E639F9"/>
    <w:rsid w:val="00E64318"/>
    <w:rsid w:val="00E650CD"/>
    <w:rsid w:val="00E65B6A"/>
    <w:rsid w:val="00E666FB"/>
    <w:rsid w:val="00E7268D"/>
    <w:rsid w:val="00E729A8"/>
    <w:rsid w:val="00E73B56"/>
    <w:rsid w:val="00E7411A"/>
    <w:rsid w:val="00E74E90"/>
    <w:rsid w:val="00E75259"/>
    <w:rsid w:val="00E76782"/>
    <w:rsid w:val="00E771CB"/>
    <w:rsid w:val="00E7767E"/>
    <w:rsid w:val="00E77C89"/>
    <w:rsid w:val="00E77E33"/>
    <w:rsid w:val="00E80A9E"/>
    <w:rsid w:val="00E81535"/>
    <w:rsid w:val="00E81DBD"/>
    <w:rsid w:val="00E821FA"/>
    <w:rsid w:val="00E82F5E"/>
    <w:rsid w:val="00E845A3"/>
    <w:rsid w:val="00E846CF"/>
    <w:rsid w:val="00E84D65"/>
    <w:rsid w:val="00E87A1F"/>
    <w:rsid w:val="00E87E28"/>
    <w:rsid w:val="00E90B1E"/>
    <w:rsid w:val="00E9165C"/>
    <w:rsid w:val="00E916A0"/>
    <w:rsid w:val="00E92A74"/>
    <w:rsid w:val="00E93948"/>
    <w:rsid w:val="00E94908"/>
    <w:rsid w:val="00E957DC"/>
    <w:rsid w:val="00E958C7"/>
    <w:rsid w:val="00E96902"/>
    <w:rsid w:val="00EA1452"/>
    <w:rsid w:val="00EA1911"/>
    <w:rsid w:val="00EA482E"/>
    <w:rsid w:val="00EA4977"/>
    <w:rsid w:val="00EA4D4B"/>
    <w:rsid w:val="00EA5431"/>
    <w:rsid w:val="00EA5F87"/>
    <w:rsid w:val="00EA777E"/>
    <w:rsid w:val="00EA7801"/>
    <w:rsid w:val="00EA7EFD"/>
    <w:rsid w:val="00EB042E"/>
    <w:rsid w:val="00EB06D2"/>
    <w:rsid w:val="00EB0C10"/>
    <w:rsid w:val="00EB256E"/>
    <w:rsid w:val="00EB2FB2"/>
    <w:rsid w:val="00EB347C"/>
    <w:rsid w:val="00EB39BB"/>
    <w:rsid w:val="00EB40A0"/>
    <w:rsid w:val="00EB4518"/>
    <w:rsid w:val="00EB52AD"/>
    <w:rsid w:val="00EB5A08"/>
    <w:rsid w:val="00EB5C91"/>
    <w:rsid w:val="00EC012C"/>
    <w:rsid w:val="00EC0BC9"/>
    <w:rsid w:val="00EC1608"/>
    <w:rsid w:val="00EC18AC"/>
    <w:rsid w:val="00EC1B86"/>
    <w:rsid w:val="00EC3BB4"/>
    <w:rsid w:val="00EC486A"/>
    <w:rsid w:val="00EC59EE"/>
    <w:rsid w:val="00EC5ACE"/>
    <w:rsid w:val="00EC5C16"/>
    <w:rsid w:val="00EC7308"/>
    <w:rsid w:val="00EC79BC"/>
    <w:rsid w:val="00EC7A11"/>
    <w:rsid w:val="00ED0511"/>
    <w:rsid w:val="00ED143F"/>
    <w:rsid w:val="00ED19D0"/>
    <w:rsid w:val="00ED2FE5"/>
    <w:rsid w:val="00ED5EB8"/>
    <w:rsid w:val="00ED5F0E"/>
    <w:rsid w:val="00ED6681"/>
    <w:rsid w:val="00ED727F"/>
    <w:rsid w:val="00EE21F1"/>
    <w:rsid w:val="00EE515F"/>
    <w:rsid w:val="00EE5EF1"/>
    <w:rsid w:val="00EE78A0"/>
    <w:rsid w:val="00EF04D8"/>
    <w:rsid w:val="00EF09A3"/>
    <w:rsid w:val="00EF1507"/>
    <w:rsid w:val="00EF22AD"/>
    <w:rsid w:val="00EF3065"/>
    <w:rsid w:val="00EF339C"/>
    <w:rsid w:val="00EF34B1"/>
    <w:rsid w:val="00EF391B"/>
    <w:rsid w:val="00EF4402"/>
    <w:rsid w:val="00EF5294"/>
    <w:rsid w:val="00EF587E"/>
    <w:rsid w:val="00EF61D5"/>
    <w:rsid w:val="00EF65C1"/>
    <w:rsid w:val="00EF6F4B"/>
    <w:rsid w:val="00EF7881"/>
    <w:rsid w:val="00F016C5"/>
    <w:rsid w:val="00F01791"/>
    <w:rsid w:val="00F02C45"/>
    <w:rsid w:val="00F02C62"/>
    <w:rsid w:val="00F03082"/>
    <w:rsid w:val="00F036B8"/>
    <w:rsid w:val="00F04853"/>
    <w:rsid w:val="00F049EE"/>
    <w:rsid w:val="00F055B5"/>
    <w:rsid w:val="00F07DE3"/>
    <w:rsid w:val="00F11805"/>
    <w:rsid w:val="00F13024"/>
    <w:rsid w:val="00F133D4"/>
    <w:rsid w:val="00F138D5"/>
    <w:rsid w:val="00F13B33"/>
    <w:rsid w:val="00F15226"/>
    <w:rsid w:val="00F15343"/>
    <w:rsid w:val="00F165E8"/>
    <w:rsid w:val="00F169ED"/>
    <w:rsid w:val="00F1773B"/>
    <w:rsid w:val="00F210EE"/>
    <w:rsid w:val="00F216F5"/>
    <w:rsid w:val="00F21E6A"/>
    <w:rsid w:val="00F221F5"/>
    <w:rsid w:val="00F22C80"/>
    <w:rsid w:val="00F24513"/>
    <w:rsid w:val="00F24795"/>
    <w:rsid w:val="00F25288"/>
    <w:rsid w:val="00F277D6"/>
    <w:rsid w:val="00F3025C"/>
    <w:rsid w:val="00F311E7"/>
    <w:rsid w:val="00F31C15"/>
    <w:rsid w:val="00F3209D"/>
    <w:rsid w:val="00F332F1"/>
    <w:rsid w:val="00F347CF"/>
    <w:rsid w:val="00F351EF"/>
    <w:rsid w:val="00F35A94"/>
    <w:rsid w:val="00F403EE"/>
    <w:rsid w:val="00F41351"/>
    <w:rsid w:val="00F41C20"/>
    <w:rsid w:val="00F44800"/>
    <w:rsid w:val="00F453D9"/>
    <w:rsid w:val="00F46DAE"/>
    <w:rsid w:val="00F47789"/>
    <w:rsid w:val="00F47D21"/>
    <w:rsid w:val="00F52A4C"/>
    <w:rsid w:val="00F54797"/>
    <w:rsid w:val="00F55A23"/>
    <w:rsid w:val="00F56828"/>
    <w:rsid w:val="00F56E5E"/>
    <w:rsid w:val="00F56F4E"/>
    <w:rsid w:val="00F60E97"/>
    <w:rsid w:val="00F61093"/>
    <w:rsid w:val="00F632DD"/>
    <w:rsid w:val="00F63427"/>
    <w:rsid w:val="00F636D0"/>
    <w:rsid w:val="00F64DE5"/>
    <w:rsid w:val="00F70713"/>
    <w:rsid w:val="00F70876"/>
    <w:rsid w:val="00F71072"/>
    <w:rsid w:val="00F72AD9"/>
    <w:rsid w:val="00F739A5"/>
    <w:rsid w:val="00F74329"/>
    <w:rsid w:val="00F7578B"/>
    <w:rsid w:val="00F76B32"/>
    <w:rsid w:val="00F77751"/>
    <w:rsid w:val="00F77B4F"/>
    <w:rsid w:val="00F77E8E"/>
    <w:rsid w:val="00F801D9"/>
    <w:rsid w:val="00F80AE5"/>
    <w:rsid w:val="00F85E19"/>
    <w:rsid w:val="00F8707A"/>
    <w:rsid w:val="00F8745D"/>
    <w:rsid w:val="00F875B0"/>
    <w:rsid w:val="00F90D8A"/>
    <w:rsid w:val="00F9103C"/>
    <w:rsid w:val="00F93337"/>
    <w:rsid w:val="00F93407"/>
    <w:rsid w:val="00F9555B"/>
    <w:rsid w:val="00F95595"/>
    <w:rsid w:val="00F95D70"/>
    <w:rsid w:val="00F96589"/>
    <w:rsid w:val="00F96994"/>
    <w:rsid w:val="00F96FAE"/>
    <w:rsid w:val="00F97ABF"/>
    <w:rsid w:val="00F97C5F"/>
    <w:rsid w:val="00F97E1F"/>
    <w:rsid w:val="00FA0800"/>
    <w:rsid w:val="00FA0D98"/>
    <w:rsid w:val="00FA1E93"/>
    <w:rsid w:val="00FA206E"/>
    <w:rsid w:val="00FA29A5"/>
    <w:rsid w:val="00FA30B6"/>
    <w:rsid w:val="00FA38A0"/>
    <w:rsid w:val="00FA4355"/>
    <w:rsid w:val="00FA4453"/>
    <w:rsid w:val="00FA5567"/>
    <w:rsid w:val="00FA5C7C"/>
    <w:rsid w:val="00FA649E"/>
    <w:rsid w:val="00FA78B3"/>
    <w:rsid w:val="00FB08CC"/>
    <w:rsid w:val="00FB3169"/>
    <w:rsid w:val="00FB3D7D"/>
    <w:rsid w:val="00FB46E3"/>
    <w:rsid w:val="00FB4C31"/>
    <w:rsid w:val="00FB599E"/>
    <w:rsid w:val="00FB6483"/>
    <w:rsid w:val="00FB67FF"/>
    <w:rsid w:val="00FB697A"/>
    <w:rsid w:val="00FB6E62"/>
    <w:rsid w:val="00FB6E63"/>
    <w:rsid w:val="00FC00BE"/>
    <w:rsid w:val="00FC0E9D"/>
    <w:rsid w:val="00FC336C"/>
    <w:rsid w:val="00FC3577"/>
    <w:rsid w:val="00FC4BA2"/>
    <w:rsid w:val="00FC6D65"/>
    <w:rsid w:val="00FC77D9"/>
    <w:rsid w:val="00FD1245"/>
    <w:rsid w:val="00FD2E72"/>
    <w:rsid w:val="00FD3171"/>
    <w:rsid w:val="00FD35B2"/>
    <w:rsid w:val="00FD4851"/>
    <w:rsid w:val="00FD5D6F"/>
    <w:rsid w:val="00FD5F82"/>
    <w:rsid w:val="00FD6299"/>
    <w:rsid w:val="00FE0855"/>
    <w:rsid w:val="00FE3C75"/>
    <w:rsid w:val="00FE47AB"/>
    <w:rsid w:val="00FE5D2B"/>
    <w:rsid w:val="00FE5E9C"/>
    <w:rsid w:val="00FE7A62"/>
    <w:rsid w:val="00FF3AAF"/>
    <w:rsid w:val="00FF486A"/>
    <w:rsid w:val="00FF4E7A"/>
    <w:rsid w:val="00FF5703"/>
    <w:rsid w:val="00FF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388C"/>
    <w:pPr>
      <w:spacing w:before="100" w:beforeAutospacing="1" w:after="100" w:afterAutospacing="1" w:line="288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40D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1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7D75"/>
    <w:pPr>
      <w:autoSpaceDE w:val="0"/>
      <w:autoSpaceDN w:val="0"/>
      <w:adjustRightInd w:val="0"/>
      <w:spacing w:after="0" w:line="240" w:lineRule="auto"/>
    </w:pPr>
    <w:rPr>
      <w:rFonts w:ascii="OJMCEL+TimesNewRomanPSMT" w:hAnsi="OJMCEL+TimesNewRomanPSMT" w:cs="OJMCEL+TimesNewRomanPSMT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F2D28"/>
    <w:pPr>
      <w:spacing w:after="0" w:line="240" w:lineRule="auto"/>
    </w:pPr>
  </w:style>
  <w:style w:type="table" w:styleId="MediumList2">
    <w:name w:val="Medium List 2"/>
    <w:basedOn w:val="TableNormal"/>
    <w:uiPriority w:val="66"/>
    <w:rsid w:val="006D01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rsid w:val="009D43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D43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07A3F"/>
    <w:rPr>
      <w:b/>
      <w:bCs/>
    </w:rPr>
  </w:style>
  <w:style w:type="character" w:styleId="Hyperlink">
    <w:name w:val="Hyperlink"/>
    <w:basedOn w:val="DefaultParagraphFont"/>
    <w:uiPriority w:val="99"/>
    <w:unhideWhenUsed/>
    <w:rsid w:val="009912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88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0388C"/>
    <w:rPr>
      <w:rFonts w:ascii="Times New Roman" w:eastAsia="Times New Roman" w:hAnsi="Times New Roman" w:cs="Times New Roman"/>
      <w:b/>
      <w:bCs/>
      <w:lang w:eastAsia="pt-PT"/>
    </w:rPr>
  </w:style>
  <w:style w:type="paragraph" w:styleId="NormalWeb">
    <w:name w:val="Normal (Web)"/>
    <w:basedOn w:val="Normal"/>
    <w:uiPriority w:val="99"/>
    <w:unhideWhenUsed/>
    <w:rsid w:val="006F372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val="en-US"/>
    </w:rPr>
  </w:style>
  <w:style w:type="character" w:customStyle="1" w:styleId="fn">
    <w:name w:val="fn"/>
    <w:basedOn w:val="DefaultParagraphFont"/>
    <w:rsid w:val="00827F63"/>
  </w:style>
  <w:style w:type="character" w:customStyle="1" w:styleId="Title1">
    <w:name w:val="Title1"/>
    <w:basedOn w:val="DefaultParagraphFont"/>
    <w:rsid w:val="00827F63"/>
  </w:style>
  <w:style w:type="character" w:customStyle="1" w:styleId="source-title1">
    <w:name w:val="source-title1"/>
    <w:basedOn w:val="DefaultParagraphFont"/>
    <w:rsid w:val="00827F63"/>
    <w:rPr>
      <w:i/>
      <w:iCs/>
    </w:rPr>
  </w:style>
  <w:style w:type="character" w:customStyle="1" w:styleId="volume1">
    <w:name w:val="volume1"/>
    <w:basedOn w:val="DefaultParagraphFont"/>
    <w:rsid w:val="00827F63"/>
    <w:rPr>
      <w:b/>
      <w:bCs/>
    </w:rPr>
  </w:style>
  <w:style w:type="character" w:customStyle="1" w:styleId="start-page">
    <w:name w:val="start-page"/>
    <w:basedOn w:val="DefaultParagraphFont"/>
    <w:rsid w:val="00827F63"/>
  </w:style>
  <w:style w:type="character" w:customStyle="1" w:styleId="end-page">
    <w:name w:val="end-page"/>
    <w:basedOn w:val="DefaultParagraphFont"/>
    <w:rsid w:val="00827F63"/>
  </w:style>
  <w:style w:type="character" w:customStyle="1" w:styleId="year">
    <w:name w:val="year"/>
    <w:basedOn w:val="DefaultParagraphFont"/>
    <w:rsid w:val="00827F63"/>
  </w:style>
  <w:style w:type="paragraph" w:styleId="ListParagraph">
    <w:name w:val="List Paragraph"/>
    <w:basedOn w:val="Normal"/>
    <w:uiPriority w:val="34"/>
    <w:qFormat/>
    <w:rsid w:val="001A1089"/>
    <w:pPr>
      <w:ind w:left="720"/>
      <w:contextualSpacing/>
    </w:pPr>
  </w:style>
  <w:style w:type="paragraph" w:customStyle="1" w:styleId="OiaeaeiYiio2">
    <w:name w:val="O?ia eaeiYiio 2"/>
    <w:basedOn w:val="Normal"/>
    <w:rsid w:val="00AD002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ko-KR"/>
    </w:rPr>
  </w:style>
  <w:style w:type="character" w:customStyle="1" w:styleId="st1">
    <w:name w:val="st1"/>
    <w:basedOn w:val="DefaultParagraphFont"/>
    <w:rsid w:val="0072645D"/>
  </w:style>
  <w:style w:type="paragraph" w:styleId="Header">
    <w:name w:val="header"/>
    <w:basedOn w:val="Normal"/>
    <w:link w:val="HeaderChar"/>
    <w:uiPriority w:val="99"/>
    <w:unhideWhenUsed/>
    <w:rsid w:val="0054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D0"/>
  </w:style>
  <w:style w:type="paragraph" w:styleId="Footer">
    <w:name w:val="footer"/>
    <w:basedOn w:val="Normal"/>
    <w:link w:val="FooterChar"/>
    <w:uiPriority w:val="99"/>
    <w:unhideWhenUsed/>
    <w:rsid w:val="0054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D0"/>
  </w:style>
  <w:style w:type="character" w:customStyle="1" w:styleId="hithilite3">
    <w:name w:val="hithilite3"/>
    <w:basedOn w:val="DefaultParagraphFont"/>
    <w:rsid w:val="002834CC"/>
    <w:rPr>
      <w:shd w:val="clear" w:color="auto" w:fill="FFFF66"/>
    </w:rPr>
  </w:style>
  <w:style w:type="paragraph" w:customStyle="1" w:styleId="EndNoteBibliography">
    <w:name w:val="EndNote Bibliography"/>
    <w:basedOn w:val="Normal"/>
    <w:link w:val="EndNoteBibliographyChar"/>
    <w:rsid w:val="00265881"/>
    <w:pPr>
      <w:spacing w:after="0" w:line="240" w:lineRule="auto"/>
    </w:pPr>
    <w:rPr>
      <w:rFonts w:ascii="Cambria" w:hAnsi="Cambria"/>
      <w:noProof/>
      <w:sz w:val="24"/>
      <w:szCs w:val="24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65881"/>
    <w:rPr>
      <w:rFonts w:ascii="Cambria" w:hAnsi="Cambria"/>
      <w:noProof/>
      <w:sz w:val="24"/>
      <w:szCs w:val="24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F59C4"/>
  </w:style>
  <w:style w:type="character" w:customStyle="1" w:styleId="nlmyear">
    <w:name w:val="nlm_year"/>
    <w:basedOn w:val="DefaultParagraphFont"/>
    <w:rsid w:val="009A610C"/>
  </w:style>
  <w:style w:type="character" w:customStyle="1" w:styleId="nlmarticle-title">
    <w:name w:val="nlm_article-title"/>
    <w:basedOn w:val="DefaultParagraphFont"/>
    <w:rsid w:val="009A610C"/>
  </w:style>
  <w:style w:type="character" w:customStyle="1" w:styleId="nlmfpage">
    <w:name w:val="nlm_fpage"/>
    <w:basedOn w:val="DefaultParagraphFont"/>
    <w:rsid w:val="009A610C"/>
  </w:style>
  <w:style w:type="character" w:customStyle="1" w:styleId="nlmlpage">
    <w:name w:val="nlm_lpage"/>
    <w:basedOn w:val="DefaultParagraphFont"/>
    <w:rsid w:val="009A610C"/>
  </w:style>
  <w:style w:type="character" w:customStyle="1" w:styleId="peb">
    <w:name w:val="_pe_b"/>
    <w:basedOn w:val="DefaultParagraphFont"/>
    <w:rsid w:val="00305B8E"/>
  </w:style>
  <w:style w:type="character" w:customStyle="1" w:styleId="rpc41">
    <w:name w:val="_rpc_41"/>
    <w:basedOn w:val="DefaultParagraphFont"/>
    <w:rsid w:val="00305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388C"/>
    <w:pPr>
      <w:spacing w:before="100" w:beforeAutospacing="1" w:after="100" w:afterAutospacing="1" w:line="288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40D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1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7D75"/>
    <w:pPr>
      <w:autoSpaceDE w:val="0"/>
      <w:autoSpaceDN w:val="0"/>
      <w:adjustRightInd w:val="0"/>
      <w:spacing w:after="0" w:line="240" w:lineRule="auto"/>
    </w:pPr>
    <w:rPr>
      <w:rFonts w:ascii="OJMCEL+TimesNewRomanPSMT" w:hAnsi="OJMCEL+TimesNewRomanPSMT" w:cs="OJMCEL+TimesNewRomanPSMT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F2D28"/>
    <w:pPr>
      <w:spacing w:after="0" w:line="240" w:lineRule="auto"/>
    </w:pPr>
  </w:style>
  <w:style w:type="table" w:styleId="MediumList2">
    <w:name w:val="Medium List 2"/>
    <w:basedOn w:val="TableNormal"/>
    <w:uiPriority w:val="66"/>
    <w:rsid w:val="006D01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rsid w:val="009D43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D43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07A3F"/>
    <w:rPr>
      <w:b/>
      <w:bCs/>
    </w:rPr>
  </w:style>
  <w:style w:type="character" w:styleId="Hyperlink">
    <w:name w:val="Hyperlink"/>
    <w:basedOn w:val="DefaultParagraphFont"/>
    <w:uiPriority w:val="99"/>
    <w:unhideWhenUsed/>
    <w:rsid w:val="009912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88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0388C"/>
    <w:rPr>
      <w:rFonts w:ascii="Times New Roman" w:eastAsia="Times New Roman" w:hAnsi="Times New Roman" w:cs="Times New Roman"/>
      <w:b/>
      <w:bCs/>
      <w:lang w:eastAsia="pt-PT"/>
    </w:rPr>
  </w:style>
  <w:style w:type="paragraph" w:styleId="NormalWeb">
    <w:name w:val="Normal (Web)"/>
    <w:basedOn w:val="Normal"/>
    <w:uiPriority w:val="99"/>
    <w:unhideWhenUsed/>
    <w:rsid w:val="006F372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val="en-US"/>
    </w:rPr>
  </w:style>
  <w:style w:type="character" w:customStyle="1" w:styleId="fn">
    <w:name w:val="fn"/>
    <w:basedOn w:val="DefaultParagraphFont"/>
    <w:rsid w:val="00827F63"/>
  </w:style>
  <w:style w:type="character" w:customStyle="1" w:styleId="Title1">
    <w:name w:val="Title1"/>
    <w:basedOn w:val="DefaultParagraphFont"/>
    <w:rsid w:val="00827F63"/>
  </w:style>
  <w:style w:type="character" w:customStyle="1" w:styleId="source-title1">
    <w:name w:val="source-title1"/>
    <w:basedOn w:val="DefaultParagraphFont"/>
    <w:rsid w:val="00827F63"/>
    <w:rPr>
      <w:i/>
      <w:iCs/>
    </w:rPr>
  </w:style>
  <w:style w:type="character" w:customStyle="1" w:styleId="volume1">
    <w:name w:val="volume1"/>
    <w:basedOn w:val="DefaultParagraphFont"/>
    <w:rsid w:val="00827F63"/>
    <w:rPr>
      <w:b/>
      <w:bCs/>
    </w:rPr>
  </w:style>
  <w:style w:type="character" w:customStyle="1" w:styleId="start-page">
    <w:name w:val="start-page"/>
    <w:basedOn w:val="DefaultParagraphFont"/>
    <w:rsid w:val="00827F63"/>
  </w:style>
  <w:style w:type="character" w:customStyle="1" w:styleId="end-page">
    <w:name w:val="end-page"/>
    <w:basedOn w:val="DefaultParagraphFont"/>
    <w:rsid w:val="00827F63"/>
  </w:style>
  <w:style w:type="character" w:customStyle="1" w:styleId="year">
    <w:name w:val="year"/>
    <w:basedOn w:val="DefaultParagraphFont"/>
    <w:rsid w:val="00827F63"/>
  </w:style>
  <w:style w:type="paragraph" w:styleId="ListParagraph">
    <w:name w:val="List Paragraph"/>
    <w:basedOn w:val="Normal"/>
    <w:uiPriority w:val="34"/>
    <w:qFormat/>
    <w:rsid w:val="001A1089"/>
    <w:pPr>
      <w:ind w:left="720"/>
      <w:contextualSpacing/>
    </w:pPr>
  </w:style>
  <w:style w:type="paragraph" w:customStyle="1" w:styleId="OiaeaeiYiio2">
    <w:name w:val="O?ia eaeiYiio 2"/>
    <w:basedOn w:val="Normal"/>
    <w:rsid w:val="00AD002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ko-KR"/>
    </w:rPr>
  </w:style>
  <w:style w:type="character" w:customStyle="1" w:styleId="st1">
    <w:name w:val="st1"/>
    <w:basedOn w:val="DefaultParagraphFont"/>
    <w:rsid w:val="0072645D"/>
  </w:style>
  <w:style w:type="paragraph" w:styleId="Header">
    <w:name w:val="header"/>
    <w:basedOn w:val="Normal"/>
    <w:link w:val="HeaderChar"/>
    <w:uiPriority w:val="99"/>
    <w:unhideWhenUsed/>
    <w:rsid w:val="0054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D0"/>
  </w:style>
  <w:style w:type="paragraph" w:styleId="Footer">
    <w:name w:val="footer"/>
    <w:basedOn w:val="Normal"/>
    <w:link w:val="FooterChar"/>
    <w:uiPriority w:val="99"/>
    <w:unhideWhenUsed/>
    <w:rsid w:val="0054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D0"/>
  </w:style>
  <w:style w:type="character" w:customStyle="1" w:styleId="hithilite3">
    <w:name w:val="hithilite3"/>
    <w:basedOn w:val="DefaultParagraphFont"/>
    <w:rsid w:val="002834CC"/>
    <w:rPr>
      <w:shd w:val="clear" w:color="auto" w:fill="FFFF66"/>
    </w:rPr>
  </w:style>
  <w:style w:type="paragraph" w:customStyle="1" w:styleId="EndNoteBibliography">
    <w:name w:val="EndNote Bibliography"/>
    <w:basedOn w:val="Normal"/>
    <w:link w:val="EndNoteBibliographyChar"/>
    <w:rsid w:val="00265881"/>
    <w:pPr>
      <w:spacing w:after="0" w:line="240" w:lineRule="auto"/>
    </w:pPr>
    <w:rPr>
      <w:rFonts w:ascii="Cambria" w:hAnsi="Cambria"/>
      <w:noProof/>
      <w:sz w:val="24"/>
      <w:szCs w:val="24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65881"/>
    <w:rPr>
      <w:rFonts w:ascii="Cambria" w:hAnsi="Cambria"/>
      <w:noProof/>
      <w:sz w:val="24"/>
      <w:szCs w:val="24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F59C4"/>
  </w:style>
  <w:style w:type="character" w:customStyle="1" w:styleId="nlmyear">
    <w:name w:val="nlm_year"/>
    <w:basedOn w:val="DefaultParagraphFont"/>
    <w:rsid w:val="009A610C"/>
  </w:style>
  <w:style w:type="character" w:customStyle="1" w:styleId="nlmarticle-title">
    <w:name w:val="nlm_article-title"/>
    <w:basedOn w:val="DefaultParagraphFont"/>
    <w:rsid w:val="009A610C"/>
  </w:style>
  <w:style w:type="character" w:customStyle="1" w:styleId="nlmfpage">
    <w:name w:val="nlm_fpage"/>
    <w:basedOn w:val="DefaultParagraphFont"/>
    <w:rsid w:val="009A610C"/>
  </w:style>
  <w:style w:type="character" w:customStyle="1" w:styleId="nlmlpage">
    <w:name w:val="nlm_lpage"/>
    <w:basedOn w:val="DefaultParagraphFont"/>
    <w:rsid w:val="009A610C"/>
  </w:style>
  <w:style w:type="character" w:customStyle="1" w:styleId="peb">
    <w:name w:val="_pe_b"/>
    <w:basedOn w:val="DefaultParagraphFont"/>
    <w:rsid w:val="00305B8E"/>
  </w:style>
  <w:style w:type="character" w:customStyle="1" w:styleId="rpc41">
    <w:name w:val="_rpc_41"/>
    <w:basedOn w:val="DefaultParagraphFont"/>
    <w:rsid w:val="0030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9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2417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5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62182">
                                                      <w:marLeft w:val="315"/>
                                                      <w:marRight w:val="3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1680">
                                                          <w:marLeft w:val="0"/>
                                                          <w:marRight w:val="0"/>
                                                          <w:marTop w:val="165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5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41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2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57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89379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8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35045">
                                                      <w:marLeft w:val="315"/>
                                                      <w:marRight w:val="3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659527">
                                                          <w:marLeft w:val="0"/>
                                                          <w:marRight w:val="0"/>
                                                          <w:marTop w:val="165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93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00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76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76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9847">
              <w:marLeft w:val="337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2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9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9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5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4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367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486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1632">
                  <w:marLeft w:val="2925"/>
                  <w:marRight w:val="29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4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1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5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59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98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85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00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12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2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68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210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05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45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463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36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0533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3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5062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1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52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5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2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29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03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12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44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2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190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621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623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0112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877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BD36-577A-4F05-A5C6-7B5A6173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PBorges</dc:creator>
  <cp:lastModifiedBy>Mario</cp:lastModifiedBy>
  <cp:revision>3</cp:revision>
  <cp:lastPrinted>2014-09-26T11:31:00Z</cp:lastPrinted>
  <dcterms:created xsi:type="dcterms:W3CDTF">2016-01-14T16:52:00Z</dcterms:created>
  <dcterms:modified xsi:type="dcterms:W3CDTF">2016-01-14T18:11:00Z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